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D10EE" w14:textId="76ACF03E" w:rsidR="00BC1F2E" w:rsidRDefault="00BC1F2E" w:rsidP="00EC313A">
      <w:pPr>
        <w:rPr>
          <w:rFonts w:asciiTheme="minorHAnsi" w:hAnsiTheme="minorHAnsi" w:cstheme="minorHAnsi"/>
          <w:i/>
          <w:sz w:val="16"/>
          <w:szCs w:val="16"/>
        </w:rPr>
      </w:pPr>
    </w:p>
    <w:p w14:paraId="769F6FDF" w14:textId="338ADB22" w:rsidR="00BC1F2E" w:rsidRPr="006615B3" w:rsidRDefault="006370CE" w:rsidP="00BC1F2E">
      <w:pPr>
        <w:spacing w:after="80"/>
        <w:rPr>
          <w:rFonts w:asciiTheme="minorHAnsi" w:hAnsiTheme="minorHAnsi" w:cstheme="minorHAnsi"/>
          <w:b/>
          <w:sz w:val="24"/>
          <w:szCs w:val="24"/>
        </w:rPr>
      </w:pPr>
      <w:r w:rsidRPr="006615B3">
        <w:rPr>
          <w:rFonts w:asciiTheme="minorHAnsi" w:hAnsiTheme="minorHAnsi" w:cstheme="minorHAnsi"/>
          <w:b/>
          <w:sz w:val="24"/>
          <w:szCs w:val="24"/>
        </w:rPr>
        <w:t>Introduction</w:t>
      </w:r>
      <w:r w:rsidR="00BC1F2E" w:rsidRPr="006615B3">
        <w:rPr>
          <w:rFonts w:asciiTheme="minorHAnsi" w:hAnsiTheme="minorHAnsi" w:cstheme="minorHAnsi"/>
          <w:b/>
          <w:sz w:val="24"/>
          <w:szCs w:val="24"/>
        </w:rPr>
        <w:t>:</w:t>
      </w:r>
    </w:p>
    <w:p w14:paraId="63CBED81" w14:textId="77777777" w:rsidR="006370CE" w:rsidRPr="006615B3" w:rsidRDefault="006370CE" w:rsidP="006370CE">
      <w:pPr>
        <w:pStyle w:val="ListParagraph"/>
        <w:numPr>
          <w:ilvl w:val="0"/>
          <w:numId w:val="16"/>
        </w:numPr>
        <w:spacing w:after="80"/>
        <w:ind w:hanging="720"/>
        <w:rPr>
          <w:rFonts w:asciiTheme="minorHAnsi" w:hAnsiTheme="minorHAnsi" w:cstheme="minorHAnsi"/>
          <w:sz w:val="24"/>
          <w:szCs w:val="24"/>
        </w:rPr>
      </w:pPr>
      <w:r w:rsidRPr="006615B3">
        <w:rPr>
          <w:rFonts w:asciiTheme="minorHAnsi" w:hAnsiTheme="minorHAnsi" w:cstheme="minorHAnsi"/>
          <w:sz w:val="24"/>
          <w:szCs w:val="24"/>
        </w:rPr>
        <w:t>The EIA is a mandatory process, as per the “Approval process for Cross College Strategy, Policy and Procedure”</w:t>
      </w:r>
      <w:r w:rsidRPr="006615B3">
        <w:rPr>
          <w:rStyle w:val="FootnoteReference"/>
          <w:rFonts w:asciiTheme="minorHAnsi" w:hAnsiTheme="minorHAnsi" w:cstheme="minorHAnsi"/>
          <w:sz w:val="24"/>
          <w:szCs w:val="24"/>
        </w:rPr>
        <w:footnoteReference w:id="1"/>
      </w:r>
      <w:r w:rsidRPr="006615B3">
        <w:rPr>
          <w:rFonts w:asciiTheme="minorHAnsi" w:hAnsiTheme="minorHAnsi" w:cstheme="minorHAnsi"/>
          <w:sz w:val="24"/>
          <w:szCs w:val="24"/>
        </w:rPr>
        <w:t xml:space="preserve">, and is an integral part of it. </w:t>
      </w:r>
      <w:r>
        <w:rPr>
          <w:rFonts w:asciiTheme="minorHAnsi" w:hAnsiTheme="minorHAnsi" w:cstheme="minorHAnsi"/>
          <w:sz w:val="24"/>
          <w:szCs w:val="24"/>
        </w:rPr>
        <w:t xml:space="preserve"> </w:t>
      </w:r>
      <w:r w:rsidRPr="006615B3">
        <w:rPr>
          <w:rFonts w:asciiTheme="minorHAnsi" w:hAnsiTheme="minorHAnsi" w:cstheme="minorHAnsi"/>
          <w:sz w:val="24"/>
          <w:szCs w:val="24"/>
        </w:rPr>
        <w:t>Please ensure you are familiar with the above document to fully understand the responsibilities and the processes associated with equality impact assessments.</w:t>
      </w:r>
    </w:p>
    <w:p w14:paraId="2163551E" w14:textId="77777777" w:rsidR="006370CE" w:rsidRPr="00C10846" w:rsidRDefault="006370CE" w:rsidP="006370CE">
      <w:pPr>
        <w:pStyle w:val="ListParagraph"/>
        <w:spacing w:after="80"/>
        <w:ind w:hanging="11"/>
        <w:rPr>
          <w:rFonts w:asciiTheme="minorHAnsi" w:hAnsiTheme="minorHAnsi" w:cstheme="minorHAnsi"/>
          <w:sz w:val="24"/>
          <w:szCs w:val="24"/>
          <w:highlight w:val="yellow"/>
        </w:rPr>
      </w:pPr>
      <w:r w:rsidRPr="006615B3">
        <w:rPr>
          <w:sz w:val="24"/>
          <w:szCs w:val="24"/>
        </w:rPr>
        <w:t xml:space="preserve">The </w:t>
      </w:r>
      <w:r w:rsidRPr="006615B3">
        <w:rPr>
          <w:rFonts w:asciiTheme="minorHAnsi" w:hAnsiTheme="minorHAnsi" w:cstheme="minorHAnsi"/>
          <w:sz w:val="24"/>
          <w:szCs w:val="24"/>
        </w:rPr>
        <w:t xml:space="preserve">“Approval process for Cross College Strategy, Policy and Procedure” can be found here: </w:t>
      </w:r>
      <w:r>
        <w:rPr>
          <w:rFonts w:asciiTheme="minorHAnsi" w:hAnsiTheme="minorHAnsi" w:cstheme="minorHAnsi"/>
          <w:sz w:val="24"/>
          <w:szCs w:val="24"/>
        </w:rPr>
        <w:t xml:space="preserve"> </w:t>
      </w:r>
      <w:hyperlink r:id="rId11" w:history="1">
        <w:r w:rsidRPr="00C10846">
          <w:rPr>
            <w:rStyle w:val="Hyperlink"/>
            <w:rFonts w:asciiTheme="minorHAnsi" w:hAnsiTheme="minorHAnsi" w:cstheme="minorHAnsi"/>
            <w:color w:val="auto"/>
            <w:sz w:val="24"/>
            <w:szCs w:val="24"/>
            <w:u w:val="none"/>
          </w:rPr>
          <w:t>https://www.perth.uhi.ac.uk/t4-media/one-web/perth/about-us/policies-regulations-and-guidelines</w:t>
        </w:r>
      </w:hyperlink>
    </w:p>
    <w:p w14:paraId="7AC51EE9" w14:textId="77777777" w:rsidR="006370CE" w:rsidRPr="006615B3" w:rsidRDefault="006370CE" w:rsidP="006370CE">
      <w:pPr>
        <w:pStyle w:val="ListParagraph"/>
        <w:numPr>
          <w:ilvl w:val="0"/>
          <w:numId w:val="16"/>
        </w:numPr>
        <w:spacing w:after="80"/>
        <w:ind w:hanging="720"/>
        <w:rPr>
          <w:rFonts w:asciiTheme="minorHAnsi" w:hAnsiTheme="minorHAnsi" w:cstheme="minorHAnsi"/>
          <w:sz w:val="24"/>
          <w:szCs w:val="24"/>
        </w:rPr>
      </w:pPr>
      <w:r w:rsidRPr="006615B3">
        <w:rPr>
          <w:rFonts w:asciiTheme="minorHAnsi" w:hAnsiTheme="minorHAnsi" w:cstheme="minorHAnsi"/>
          <w:sz w:val="24"/>
          <w:szCs w:val="24"/>
        </w:rPr>
        <w:t>A Rapid Impact Assessment should be completed first with the Full Equality Impact Assessment being completed should the Rapid EIA indicate a prospective risk (negative impact).</w:t>
      </w:r>
    </w:p>
    <w:p w14:paraId="773FC7A1" w14:textId="77777777" w:rsidR="006370CE" w:rsidRPr="006615B3" w:rsidRDefault="006370CE" w:rsidP="006370CE">
      <w:pPr>
        <w:pStyle w:val="ListParagraph"/>
        <w:numPr>
          <w:ilvl w:val="0"/>
          <w:numId w:val="16"/>
        </w:numPr>
        <w:spacing w:after="80"/>
        <w:ind w:hanging="720"/>
        <w:rPr>
          <w:rFonts w:asciiTheme="minorHAnsi" w:hAnsiTheme="minorHAnsi" w:cstheme="minorHAnsi"/>
          <w:sz w:val="24"/>
          <w:szCs w:val="24"/>
        </w:rPr>
      </w:pPr>
      <w:r w:rsidRPr="006615B3">
        <w:rPr>
          <w:rFonts w:asciiTheme="minorHAnsi" w:hAnsiTheme="minorHAnsi" w:cstheme="minorHAnsi"/>
          <w:sz w:val="24"/>
          <w:szCs w:val="24"/>
        </w:rPr>
        <w:t>It is the responsibility of the lead for the change to complete the Rapid EIA and this Full Equality Impact Assessment and ensure the correct and inclusive engagement and evidence review process.</w:t>
      </w:r>
    </w:p>
    <w:p w14:paraId="64DA5669" w14:textId="7B2441CE" w:rsidR="006370CE" w:rsidRDefault="006370CE" w:rsidP="006370CE">
      <w:pPr>
        <w:pStyle w:val="ListParagraph"/>
        <w:numPr>
          <w:ilvl w:val="0"/>
          <w:numId w:val="16"/>
        </w:numPr>
        <w:spacing w:after="80"/>
        <w:ind w:hanging="720"/>
        <w:rPr>
          <w:rFonts w:asciiTheme="minorHAnsi" w:hAnsiTheme="minorHAnsi" w:cstheme="minorHAnsi"/>
          <w:sz w:val="24"/>
          <w:szCs w:val="24"/>
        </w:rPr>
      </w:pPr>
      <w:r w:rsidRPr="006615B3">
        <w:rPr>
          <w:rFonts w:asciiTheme="minorHAnsi" w:hAnsiTheme="minorHAnsi" w:cstheme="minorHAnsi"/>
          <w:sz w:val="24"/>
          <w:szCs w:val="24"/>
        </w:rPr>
        <w:t xml:space="preserve">The role of the Equality, Diversity and Inclusion Adviser in the EIA process is to provide information, </w:t>
      </w:r>
      <w:proofErr w:type="gramStart"/>
      <w:r w:rsidRPr="006615B3">
        <w:rPr>
          <w:rFonts w:asciiTheme="minorHAnsi" w:hAnsiTheme="minorHAnsi" w:cstheme="minorHAnsi"/>
          <w:sz w:val="24"/>
          <w:szCs w:val="24"/>
        </w:rPr>
        <w:t>advice</w:t>
      </w:r>
      <w:proofErr w:type="gramEnd"/>
      <w:r w:rsidRPr="006615B3">
        <w:rPr>
          <w:rFonts w:asciiTheme="minorHAnsi" w:hAnsiTheme="minorHAnsi" w:cstheme="minorHAnsi"/>
          <w:sz w:val="24"/>
          <w:szCs w:val="24"/>
        </w:rPr>
        <w:t xml:space="preserve"> and support to the leads responsible for the EIA from the beginning to completion of the process, where required.</w:t>
      </w:r>
    </w:p>
    <w:p w14:paraId="2731DBC7" w14:textId="70D9378D" w:rsidR="006370CE" w:rsidRDefault="006370CE" w:rsidP="006370CE">
      <w:pPr>
        <w:pStyle w:val="ListParagraph"/>
        <w:numPr>
          <w:ilvl w:val="0"/>
          <w:numId w:val="16"/>
        </w:numPr>
        <w:spacing w:after="80"/>
        <w:ind w:hanging="720"/>
        <w:rPr>
          <w:rFonts w:asciiTheme="minorHAnsi" w:hAnsiTheme="minorHAnsi" w:cstheme="minorHAnsi"/>
          <w:sz w:val="24"/>
          <w:szCs w:val="24"/>
        </w:rPr>
      </w:pPr>
      <w:r>
        <w:rPr>
          <w:rFonts w:asciiTheme="minorHAnsi" w:hAnsiTheme="minorHAnsi" w:cstheme="minorHAnsi"/>
          <w:sz w:val="24"/>
          <w:szCs w:val="24"/>
        </w:rPr>
        <w:t xml:space="preserve">The lead for the change is to contact the Equality, </w:t>
      </w:r>
      <w:proofErr w:type="gramStart"/>
      <w:r>
        <w:rPr>
          <w:rFonts w:asciiTheme="minorHAnsi" w:hAnsiTheme="minorHAnsi" w:cstheme="minorHAnsi"/>
          <w:sz w:val="24"/>
          <w:szCs w:val="24"/>
        </w:rPr>
        <w:t>Diversity</w:t>
      </w:r>
      <w:proofErr w:type="gramEnd"/>
      <w:r>
        <w:rPr>
          <w:rFonts w:asciiTheme="minorHAnsi" w:hAnsiTheme="minorHAnsi" w:cstheme="minorHAnsi"/>
          <w:sz w:val="24"/>
          <w:szCs w:val="24"/>
        </w:rPr>
        <w:t xml:space="preserve"> and Inclusion Adviser </w:t>
      </w:r>
      <w:r w:rsidRPr="002C30CA">
        <w:rPr>
          <w:rFonts w:asciiTheme="minorHAnsi" w:hAnsiTheme="minorHAnsi" w:cstheme="minorHAnsi"/>
          <w:b/>
          <w:bCs/>
          <w:sz w:val="24"/>
          <w:szCs w:val="24"/>
        </w:rPr>
        <w:t>prior to</w:t>
      </w:r>
      <w:r>
        <w:rPr>
          <w:rFonts w:asciiTheme="minorHAnsi" w:hAnsiTheme="minorHAnsi" w:cstheme="minorHAnsi"/>
          <w:sz w:val="24"/>
          <w:szCs w:val="24"/>
        </w:rPr>
        <w:t xml:space="preserve"> undertaking the EIA process to ensure access to a timely and quality guidance, and a full compliance with the statutory EIA – related requirements.  Contact email for accessing Equality, Diversity and Inclusion Adviser is:  </w:t>
      </w:r>
      <w:hyperlink r:id="rId12" w:history="1">
        <w:r w:rsidRPr="006370CE">
          <w:rPr>
            <w:rStyle w:val="Hyperlink"/>
            <w:rFonts w:asciiTheme="minorHAnsi" w:hAnsiTheme="minorHAnsi" w:cstheme="minorHAnsi"/>
            <w:color w:val="auto"/>
            <w:sz w:val="24"/>
            <w:szCs w:val="24"/>
            <w:u w:val="none"/>
          </w:rPr>
          <w:t>pc.equality.perth@uhi.ac.uk</w:t>
        </w:r>
      </w:hyperlink>
      <w:r w:rsidRPr="00726311">
        <w:rPr>
          <w:rFonts w:asciiTheme="minorHAnsi" w:hAnsiTheme="minorHAnsi" w:cstheme="minorHAnsi"/>
          <w:sz w:val="24"/>
          <w:szCs w:val="24"/>
        </w:rPr>
        <w:t>.</w:t>
      </w:r>
    </w:p>
    <w:p w14:paraId="3EC92EC5" w14:textId="77777777" w:rsidR="006370CE" w:rsidRPr="006615B3" w:rsidRDefault="006370CE" w:rsidP="006370CE">
      <w:pPr>
        <w:pStyle w:val="ListParagraph"/>
        <w:numPr>
          <w:ilvl w:val="0"/>
          <w:numId w:val="16"/>
        </w:numPr>
        <w:spacing w:after="80"/>
        <w:ind w:hanging="720"/>
        <w:rPr>
          <w:rFonts w:asciiTheme="minorHAnsi" w:hAnsiTheme="minorHAnsi" w:cstheme="minorHAnsi"/>
          <w:sz w:val="24"/>
          <w:szCs w:val="24"/>
        </w:rPr>
      </w:pPr>
      <w:r>
        <w:rPr>
          <w:rFonts w:asciiTheme="minorHAnsi" w:hAnsiTheme="minorHAnsi" w:cstheme="minorHAnsi"/>
          <w:sz w:val="24"/>
          <w:szCs w:val="24"/>
        </w:rPr>
        <w:t xml:space="preserve">The lead for the change is to ensure engagement of affected staff and students as part of the EIA process, </w:t>
      </w:r>
      <w:r w:rsidRPr="006370CE">
        <w:rPr>
          <w:rFonts w:asciiTheme="minorHAnsi" w:hAnsiTheme="minorHAnsi" w:cstheme="minorHAnsi"/>
          <w:b/>
          <w:sz w:val="24"/>
          <w:szCs w:val="24"/>
          <w:u w:val="single"/>
        </w:rPr>
        <w:t>not</w:t>
      </w:r>
      <w:r>
        <w:rPr>
          <w:rFonts w:asciiTheme="minorHAnsi" w:hAnsiTheme="minorHAnsi" w:cstheme="minorHAnsi"/>
          <w:sz w:val="24"/>
          <w:szCs w:val="24"/>
        </w:rPr>
        <w:t xml:space="preserve"> after EIA is completed.</w:t>
      </w:r>
    </w:p>
    <w:p w14:paraId="47140E5D" w14:textId="77777777" w:rsidR="006370CE" w:rsidRPr="006615B3" w:rsidRDefault="006370CE" w:rsidP="006370CE">
      <w:pPr>
        <w:pStyle w:val="ListParagraph"/>
        <w:numPr>
          <w:ilvl w:val="0"/>
          <w:numId w:val="16"/>
        </w:numPr>
        <w:spacing w:after="80"/>
        <w:ind w:hanging="720"/>
        <w:rPr>
          <w:rFonts w:asciiTheme="minorHAnsi" w:hAnsiTheme="minorHAnsi" w:cstheme="minorHAnsi"/>
          <w:sz w:val="24"/>
          <w:szCs w:val="24"/>
        </w:rPr>
      </w:pPr>
      <w:r w:rsidRPr="006615B3">
        <w:rPr>
          <w:rFonts w:asciiTheme="minorHAnsi" w:hAnsiTheme="minorHAnsi" w:cstheme="minorHAnsi"/>
          <w:sz w:val="24"/>
          <w:szCs w:val="24"/>
        </w:rPr>
        <w:t xml:space="preserve">All drafted Equality Impact Assessments should be submitted to the Equality, </w:t>
      </w:r>
      <w:proofErr w:type="gramStart"/>
      <w:r w:rsidRPr="006615B3">
        <w:rPr>
          <w:rFonts w:asciiTheme="minorHAnsi" w:hAnsiTheme="minorHAnsi" w:cstheme="minorHAnsi"/>
          <w:sz w:val="24"/>
          <w:szCs w:val="24"/>
        </w:rPr>
        <w:t>Diversity</w:t>
      </w:r>
      <w:proofErr w:type="gramEnd"/>
      <w:r w:rsidRPr="006615B3">
        <w:rPr>
          <w:rFonts w:asciiTheme="minorHAnsi" w:hAnsiTheme="minorHAnsi" w:cstheme="minorHAnsi"/>
          <w:sz w:val="24"/>
          <w:szCs w:val="24"/>
        </w:rPr>
        <w:t xml:space="preserve"> and Inclusion Adviser (</w:t>
      </w:r>
      <w:hyperlink r:id="rId13" w:history="1">
        <w:r w:rsidRPr="00C10846">
          <w:rPr>
            <w:rStyle w:val="Hyperlink"/>
            <w:rFonts w:asciiTheme="minorHAnsi" w:hAnsiTheme="minorHAnsi" w:cstheme="minorHAnsi"/>
            <w:color w:val="auto"/>
            <w:sz w:val="24"/>
            <w:szCs w:val="24"/>
            <w:u w:val="none"/>
          </w:rPr>
          <w:t>pc.equality.perth@uhi.ac.uk</w:t>
        </w:r>
      </w:hyperlink>
      <w:r w:rsidRPr="006615B3">
        <w:rPr>
          <w:rFonts w:asciiTheme="minorHAnsi" w:hAnsiTheme="minorHAnsi" w:cstheme="minorHAnsi"/>
          <w:sz w:val="24"/>
          <w:szCs w:val="24"/>
        </w:rPr>
        <w:t xml:space="preserve">) </w:t>
      </w:r>
      <w:r>
        <w:rPr>
          <w:rFonts w:asciiTheme="minorHAnsi" w:hAnsiTheme="minorHAnsi" w:cstheme="minorHAnsi"/>
          <w:sz w:val="24"/>
          <w:szCs w:val="24"/>
        </w:rPr>
        <w:t xml:space="preserve">to </w:t>
      </w:r>
      <w:r w:rsidRPr="006615B3">
        <w:rPr>
          <w:rFonts w:asciiTheme="minorHAnsi" w:hAnsiTheme="minorHAnsi" w:cstheme="minorHAnsi"/>
          <w:sz w:val="24"/>
          <w:szCs w:val="24"/>
        </w:rPr>
        <w:t>secure validity of conclusions and recommendations, for monitoring purposes, quality assurance, governance and scrutiny and to ensure communication and developing equalities evidence.</w:t>
      </w:r>
    </w:p>
    <w:p w14:paraId="6589717C" w14:textId="77777777" w:rsidR="00BC1F2E" w:rsidRDefault="00BC1F2E" w:rsidP="00EE29B5">
      <w:pPr>
        <w:pStyle w:val="ListParagraph"/>
        <w:spacing w:after="80"/>
        <w:ind w:left="0"/>
        <w:jc w:val="both"/>
        <w:rPr>
          <w:rFonts w:asciiTheme="minorHAnsi" w:hAnsiTheme="minorHAnsi" w:cstheme="minorHAnsi"/>
          <w:i/>
          <w:sz w:val="16"/>
          <w:szCs w:val="16"/>
        </w:rPr>
      </w:pPr>
    </w:p>
    <w:p w14:paraId="64D38387" w14:textId="066A270E" w:rsidR="00633ECD" w:rsidRDefault="00633ECD" w:rsidP="00EE29B5">
      <w:pPr>
        <w:pStyle w:val="ListParagraph"/>
        <w:spacing w:after="80"/>
        <w:ind w:left="0"/>
        <w:jc w:val="both"/>
        <w:rPr>
          <w:rFonts w:asciiTheme="minorHAnsi" w:hAnsiTheme="minorHAnsi" w:cstheme="minorHAnsi"/>
          <w:i/>
          <w:sz w:val="16"/>
          <w:szCs w:val="16"/>
        </w:rPr>
      </w:pPr>
      <w:r>
        <w:rPr>
          <w:rFonts w:asciiTheme="minorHAnsi" w:hAnsiTheme="minorHAnsi" w:cstheme="minorHAnsi"/>
          <w:i/>
          <w:sz w:val="16"/>
          <w:szCs w:val="16"/>
        </w:rPr>
        <w:br w:type="page"/>
      </w:r>
    </w:p>
    <w:tbl>
      <w:tblPr>
        <w:tblStyle w:val="TableGrid"/>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3"/>
        <w:gridCol w:w="5410"/>
      </w:tblGrid>
      <w:tr w:rsidR="00C315C4" w:rsidRPr="00451E5C" w14:paraId="00E2F4F4" w14:textId="77777777" w:rsidTr="00633ECD">
        <w:tc>
          <w:tcPr>
            <w:tcW w:w="4513" w:type="dxa"/>
          </w:tcPr>
          <w:p w14:paraId="61CA97CF" w14:textId="556D152B" w:rsidR="00C315C4" w:rsidRPr="00451E5C" w:rsidRDefault="009800C2" w:rsidP="009800C2">
            <w:pPr>
              <w:spacing w:before="80" w:after="80" w:line="240" w:lineRule="auto"/>
              <w:rPr>
                <w:rFonts w:asciiTheme="minorHAnsi" w:hAnsiTheme="minorHAnsi" w:cstheme="minorHAnsi"/>
              </w:rPr>
            </w:pPr>
            <w:r w:rsidRPr="00451E5C">
              <w:rPr>
                <w:rFonts w:asciiTheme="minorHAnsi" w:hAnsiTheme="minorHAnsi" w:cstheme="minorHAnsi"/>
                <w:b/>
                <w:sz w:val="24"/>
                <w:szCs w:val="24"/>
              </w:rPr>
              <w:lastRenderedPageBreak/>
              <w:t>Curriculum Area</w:t>
            </w:r>
            <w:r w:rsidR="00C315C4" w:rsidRPr="00451E5C">
              <w:rPr>
                <w:rFonts w:asciiTheme="minorHAnsi" w:hAnsiTheme="minorHAnsi" w:cstheme="minorHAnsi"/>
                <w:b/>
                <w:sz w:val="24"/>
                <w:szCs w:val="24"/>
              </w:rPr>
              <w:t>/Service/</w:t>
            </w:r>
            <w:r w:rsidRPr="00451E5C">
              <w:rPr>
                <w:rFonts w:asciiTheme="minorHAnsi" w:hAnsiTheme="minorHAnsi" w:cstheme="minorHAnsi"/>
                <w:b/>
                <w:sz w:val="24"/>
                <w:szCs w:val="24"/>
              </w:rPr>
              <w:t>Sector</w:t>
            </w:r>
            <w:r w:rsidR="001F3420">
              <w:rPr>
                <w:rFonts w:asciiTheme="minorHAnsi" w:hAnsiTheme="minorHAnsi" w:cstheme="minorHAnsi"/>
                <w:b/>
                <w:sz w:val="24"/>
                <w:szCs w:val="24"/>
              </w:rPr>
              <w:t>:</w:t>
            </w:r>
          </w:p>
        </w:tc>
        <w:tc>
          <w:tcPr>
            <w:tcW w:w="5410" w:type="dxa"/>
          </w:tcPr>
          <w:p w14:paraId="342EC25B" w14:textId="1B0A0991" w:rsidR="00C315C4" w:rsidRPr="00165DA2" w:rsidRDefault="005670D2" w:rsidP="006F4524">
            <w:pPr>
              <w:spacing w:before="80" w:after="80" w:line="240" w:lineRule="auto"/>
              <w:rPr>
                <w:rFonts w:asciiTheme="minorHAnsi" w:hAnsiTheme="minorHAnsi" w:cstheme="minorHAnsi"/>
                <w:sz w:val="24"/>
                <w:szCs w:val="24"/>
              </w:rPr>
            </w:pPr>
            <w:r>
              <w:rPr>
                <w:rFonts w:asciiTheme="minorHAnsi" w:hAnsiTheme="minorHAnsi" w:cstheme="minorHAnsi"/>
                <w:sz w:val="24"/>
                <w:szCs w:val="24"/>
              </w:rPr>
              <w:fldChar w:fldCharType="begin">
                <w:ffData>
                  <w:name w:val="Text28"/>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7C2BF7">
              <w:rPr>
                <w:rFonts w:asciiTheme="minorHAnsi" w:hAnsiTheme="minorHAnsi" w:cstheme="minorHAnsi"/>
                <w:noProof/>
                <w:sz w:val="24"/>
                <w:szCs w:val="24"/>
              </w:rPr>
              <w:t>HR and Organisational Development</w:t>
            </w:r>
            <w:r>
              <w:rPr>
                <w:rFonts w:asciiTheme="minorHAnsi" w:hAnsiTheme="minorHAnsi" w:cstheme="minorHAnsi"/>
                <w:sz w:val="24"/>
                <w:szCs w:val="24"/>
              </w:rPr>
              <w:fldChar w:fldCharType="end"/>
            </w:r>
          </w:p>
        </w:tc>
      </w:tr>
      <w:tr w:rsidR="00C315C4" w:rsidRPr="00451E5C" w14:paraId="1D51A453" w14:textId="77777777" w:rsidTr="00633ECD">
        <w:tc>
          <w:tcPr>
            <w:tcW w:w="4513" w:type="dxa"/>
          </w:tcPr>
          <w:p w14:paraId="1DDBEA97" w14:textId="54D1ED95" w:rsidR="00C315C4" w:rsidRPr="00451E5C" w:rsidRDefault="00C315C4" w:rsidP="00C36470">
            <w:pPr>
              <w:spacing w:before="80" w:after="80" w:line="240" w:lineRule="auto"/>
              <w:rPr>
                <w:rFonts w:asciiTheme="minorHAnsi" w:hAnsiTheme="minorHAnsi" w:cstheme="minorHAnsi"/>
              </w:rPr>
            </w:pPr>
            <w:r w:rsidRPr="00451E5C">
              <w:rPr>
                <w:rFonts w:asciiTheme="minorHAnsi" w:hAnsiTheme="minorHAnsi" w:cstheme="minorHAnsi"/>
                <w:b/>
                <w:sz w:val="24"/>
                <w:szCs w:val="24"/>
              </w:rPr>
              <w:t xml:space="preserve">Name of </w:t>
            </w:r>
            <w:r w:rsidR="001F3420">
              <w:rPr>
                <w:rFonts w:asciiTheme="minorHAnsi" w:hAnsiTheme="minorHAnsi" w:cstheme="minorHAnsi"/>
                <w:b/>
                <w:sz w:val="24"/>
                <w:szCs w:val="24"/>
              </w:rPr>
              <w:t>P</w:t>
            </w:r>
            <w:r w:rsidRPr="00451E5C">
              <w:rPr>
                <w:rFonts w:asciiTheme="minorHAnsi" w:hAnsiTheme="minorHAnsi" w:cstheme="minorHAnsi"/>
                <w:b/>
                <w:sz w:val="24"/>
                <w:szCs w:val="24"/>
              </w:rPr>
              <w:t>olicy</w:t>
            </w:r>
            <w:r w:rsidR="00C36470" w:rsidRPr="00451E5C">
              <w:rPr>
                <w:rFonts w:asciiTheme="minorHAnsi" w:hAnsiTheme="minorHAnsi" w:cstheme="minorHAnsi"/>
                <w:b/>
                <w:sz w:val="24"/>
                <w:szCs w:val="24"/>
              </w:rPr>
              <w:t>/</w:t>
            </w:r>
            <w:r w:rsidR="001F3420">
              <w:rPr>
                <w:rFonts w:asciiTheme="minorHAnsi" w:hAnsiTheme="minorHAnsi" w:cstheme="minorHAnsi"/>
                <w:b/>
                <w:sz w:val="24"/>
                <w:szCs w:val="24"/>
              </w:rPr>
              <w:t>P</w:t>
            </w:r>
            <w:r w:rsidR="009800C2" w:rsidRPr="00451E5C">
              <w:rPr>
                <w:rFonts w:asciiTheme="minorHAnsi" w:hAnsiTheme="minorHAnsi" w:cstheme="minorHAnsi"/>
                <w:b/>
                <w:sz w:val="24"/>
                <w:szCs w:val="24"/>
              </w:rPr>
              <w:t>ractise</w:t>
            </w:r>
            <w:r w:rsidR="00C36470" w:rsidRPr="00451E5C">
              <w:rPr>
                <w:rFonts w:asciiTheme="minorHAnsi" w:hAnsiTheme="minorHAnsi" w:cstheme="minorHAnsi"/>
                <w:b/>
                <w:sz w:val="24"/>
                <w:szCs w:val="24"/>
              </w:rPr>
              <w:t>/</w:t>
            </w:r>
            <w:r w:rsidR="001F3420">
              <w:rPr>
                <w:rFonts w:asciiTheme="minorHAnsi" w:hAnsiTheme="minorHAnsi" w:cstheme="minorHAnsi"/>
                <w:b/>
                <w:sz w:val="24"/>
                <w:szCs w:val="24"/>
              </w:rPr>
              <w:t>S</w:t>
            </w:r>
            <w:r w:rsidR="00C36470" w:rsidRPr="00451E5C">
              <w:rPr>
                <w:rFonts w:asciiTheme="minorHAnsi" w:hAnsiTheme="minorHAnsi" w:cstheme="minorHAnsi"/>
                <w:b/>
                <w:sz w:val="24"/>
                <w:szCs w:val="24"/>
              </w:rPr>
              <w:t>ervice</w:t>
            </w:r>
            <w:r w:rsidRPr="00451E5C">
              <w:rPr>
                <w:rFonts w:asciiTheme="minorHAnsi" w:hAnsiTheme="minorHAnsi" w:cstheme="minorHAnsi"/>
                <w:b/>
                <w:sz w:val="24"/>
                <w:szCs w:val="24"/>
              </w:rPr>
              <w:t xml:space="preserve"> being assessed</w:t>
            </w:r>
            <w:r w:rsidR="001F3420">
              <w:rPr>
                <w:rFonts w:asciiTheme="minorHAnsi" w:hAnsiTheme="minorHAnsi" w:cstheme="minorHAnsi"/>
                <w:b/>
                <w:sz w:val="24"/>
                <w:szCs w:val="24"/>
              </w:rPr>
              <w:t>:</w:t>
            </w:r>
          </w:p>
        </w:tc>
        <w:tc>
          <w:tcPr>
            <w:tcW w:w="5410" w:type="dxa"/>
          </w:tcPr>
          <w:p w14:paraId="18C3744E" w14:textId="24B669B8" w:rsidR="00C315C4" w:rsidRPr="00165DA2" w:rsidRDefault="005670D2" w:rsidP="006F4524">
            <w:pPr>
              <w:spacing w:before="80" w:after="80" w:line="240" w:lineRule="auto"/>
              <w:rPr>
                <w:rFonts w:asciiTheme="minorHAnsi" w:hAnsiTheme="minorHAnsi" w:cstheme="minorHAnsi"/>
                <w:sz w:val="24"/>
                <w:szCs w:val="24"/>
              </w:rPr>
            </w:pPr>
            <w:r>
              <w:rPr>
                <w:rFonts w:asciiTheme="minorHAnsi" w:hAnsiTheme="minorHAnsi" w:cstheme="minorHAnsi"/>
                <w:sz w:val="24"/>
                <w:szCs w:val="24"/>
              </w:rPr>
              <w:fldChar w:fldCharType="begin">
                <w:ffData>
                  <w:name w:val="Text28"/>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7C2BF7">
              <w:rPr>
                <w:rFonts w:asciiTheme="minorHAnsi" w:hAnsiTheme="minorHAnsi" w:cstheme="minorHAnsi"/>
                <w:noProof/>
                <w:sz w:val="24"/>
                <w:szCs w:val="24"/>
              </w:rPr>
              <w:t>Home working decision (post-COVID-19 pandemic)</w:t>
            </w:r>
            <w:r>
              <w:rPr>
                <w:rFonts w:asciiTheme="minorHAnsi" w:hAnsiTheme="minorHAnsi" w:cstheme="minorHAnsi"/>
                <w:sz w:val="24"/>
                <w:szCs w:val="24"/>
              </w:rPr>
              <w:fldChar w:fldCharType="end"/>
            </w:r>
          </w:p>
        </w:tc>
      </w:tr>
      <w:tr w:rsidR="000A6FA5" w:rsidRPr="00451E5C" w14:paraId="723C97C6" w14:textId="77777777" w:rsidTr="00633ECD">
        <w:tc>
          <w:tcPr>
            <w:tcW w:w="4513" w:type="dxa"/>
          </w:tcPr>
          <w:p w14:paraId="6019C706" w14:textId="77777777" w:rsidR="000A6FA5" w:rsidRPr="00451E5C" w:rsidRDefault="000A6FA5" w:rsidP="006F4524">
            <w:pPr>
              <w:spacing w:before="80" w:after="80" w:line="240" w:lineRule="auto"/>
              <w:rPr>
                <w:rFonts w:asciiTheme="minorHAnsi" w:hAnsiTheme="minorHAnsi" w:cstheme="minorHAnsi"/>
                <w:b/>
                <w:sz w:val="24"/>
                <w:szCs w:val="24"/>
              </w:rPr>
            </w:pPr>
            <w:r w:rsidRPr="00451E5C">
              <w:rPr>
                <w:rFonts w:asciiTheme="minorHAnsi" w:hAnsiTheme="minorHAnsi" w:cstheme="minorHAnsi"/>
                <w:b/>
                <w:sz w:val="24"/>
                <w:szCs w:val="24"/>
                <w:lang w:eastAsia="en-GB"/>
              </w:rPr>
              <w:t>EIA completed by:</w:t>
            </w:r>
          </w:p>
        </w:tc>
        <w:tc>
          <w:tcPr>
            <w:tcW w:w="5410" w:type="dxa"/>
          </w:tcPr>
          <w:p w14:paraId="57F52295" w14:textId="661243AA" w:rsidR="000A6FA5" w:rsidRPr="00165DA2" w:rsidRDefault="001F3420" w:rsidP="006F4524">
            <w:pPr>
              <w:spacing w:before="80" w:after="80" w:line="240" w:lineRule="auto"/>
              <w:rPr>
                <w:rFonts w:asciiTheme="minorHAnsi" w:hAnsiTheme="minorHAnsi" w:cstheme="minorHAnsi"/>
                <w:sz w:val="24"/>
                <w:szCs w:val="24"/>
              </w:rPr>
            </w:pPr>
            <w:r>
              <w:rPr>
                <w:rFonts w:asciiTheme="minorHAnsi" w:hAnsiTheme="minorHAnsi" w:cstheme="minorHAnsi"/>
                <w:sz w:val="24"/>
                <w:szCs w:val="24"/>
              </w:rPr>
              <w:fldChar w:fldCharType="begin">
                <w:ffData>
                  <w:name w:val="Text28"/>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7C2BF7">
              <w:rPr>
                <w:rFonts w:asciiTheme="minorHAnsi" w:hAnsiTheme="minorHAnsi" w:cstheme="minorHAnsi"/>
                <w:noProof/>
                <w:sz w:val="24"/>
                <w:szCs w:val="24"/>
              </w:rPr>
              <w:t>Anna Maria Kaczmarek, Equality, Diversity &amp; Inclusion Adviser</w:t>
            </w:r>
            <w:r>
              <w:rPr>
                <w:rFonts w:asciiTheme="minorHAnsi" w:hAnsiTheme="minorHAnsi" w:cstheme="minorHAnsi"/>
                <w:sz w:val="24"/>
                <w:szCs w:val="24"/>
              </w:rPr>
              <w:fldChar w:fldCharType="end"/>
            </w:r>
          </w:p>
        </w:tc>
      </w:tr>
      <w:tr w:rsidR="00C315C4" w:rsidRPr="00451E5C" w14:paraId="5E4C04EA" w14:textId="77777777" w:rsidTr="00633ECD">
        <w:tc>
          <w:tcPr>
            <w:tcW w:w="4513" w:type="dxa"/>
          </w:tcPr>
          <w:p w14:paraId="19978B7B" w14:textId="1E0C1EEF" w:rsidR="00C315C4" w:rsidRPr="00451E5C" w:rsidRDefault="00C315C4" w:rsidP="006F4524">
            <w:pPr>
              <w:spacing w:before="80" w:after="80" w:line="240" w:lineRule="auto"/>
              <w:rPr>
                <w:rFonts w:asciiTheme="minorHAnsi" w:hAnsiTheme="minorHAnsi" w:cstheme="minorHAnsi"/>
                <w:b/>
              </w:rPr>
            </w:pPr>
            <w:r w:rsidRPr="00451E5C">
              <w:rPr>
                <w:rFonts w:asciiTheme="minorHAnsi" w:hAnsiTheme="minorHAnsi" w:cstheme="minorHAnsi"/>
                <w:b/>
                <w:sz w:val="24"/>
                <w:szCs w:val="24"/>
              </w:rPr>
              <w:t xml:space="preserve">Name(s) and </w:t>
            </w:r>
            <w:r w:rsidR="001F3420">
              <w:rPr>
                <w:rFonts w:asciiTheme="minorHAnsi" w:hAnsiTheme="minorHAnsi" w:cstheme="minorHAnsi"/>
                <w:b/>
                <w:sz w:val="24"/>
                <w:szCs w:val="24"/>
              </w:rPr>
              <w:t>J</w:t>
            </w:r>
            <w:r w:rsidRPr="00451E5C">
              <w:rPr>
                <w:rFonts w:asciiTheme="minorHAnsi" w:hAnsiTheme="minorHAnsi" w:cstheme="minorHAnsi"/>
                <w:b/>
                <w:sz w:val="24"/>
                <w:szCs w:val="24"/>
              </w:rPr>
              <w:t xml:space="preserve">ob </w:t>
            </w:r>
            <w:r w:rsidR="001F3420">
              <w:rPr>
                <w:rFonts w:asciiTheme="minorHAnsi" w:hAnsiTheme="minorHAnsi" w:cstheme="minorHAnsi"/>
                <w:b/>
                <w:sz w:val="24"/>
                <w:szCs w:val="24"/>
              </w:rPr>
              <w:t>T</w:t>
            </w:r>
            <w:r w:rsidRPr="00451E5C">
              <w:rPr>
                <w:rFonts w:asciiTheme="minorHAnsi" w:hAnsiTheme="minorHAnsi" w:cstheme="minorHAnsi"/>
                <w:b/>
                <w:sz w:val="24"/>
                <w:szCs w:val="24"/>
              </w:rPr>
              <w:t>itle(s)</w:t>
            </w:r>
            <w:r w:rsidR="001F3420">
              <w:rPr>
                <w:rFonts w:asciiTheme="minorHAnsi" w:hAnsiTheme="minorHAnsi" w:cstheme="minorHAnsi"/>
                <w:b/>
                <w:sz w:val="24"/>
                <w:szCs w:val="24"/>
              </w:rPr>
              <w:t>:</w:t>
            </w:r>
          </w:p>
        </w:tc>
        <w:tc>
          <w:tcPr>
            <w:tcW w:w="5410" w:type="dxa"/>
          </w:tcPr>
          <w:p w14:paraId="44E69E19" w14:textId="3F8572A7" w:rsidR="00C315C4" w:rsidRPr="00165DA2" w:rsidRDefault="001F3420" w:rsidP="006F4524">
            <w:pPr>
              <w:spacing w:before="80" w:after="80" w:line="240" w:lineRule="auto"/>
              <w:rPr>
                <w:rFonts w:asciiTheme="minorHAnsi" w:hAnsiTheme="minorHAnsi" w:cstheme="minorHAnsi"/>
                <w:sz w:val="24"/>
                <w:szCs w:val="24"/>
              </w:rPr>
            </w:pPr>
            <w:r>
              <w:rPr>
                <w:rFonts w:asciiTheme="minorHAnsi" w:hAnsiTheme="minorHAnsi" w:cstheme="minorHAnsi"/>
                <w:sz w:val="24"/>
                <w:szCs w:val="24"/>
              </w:rPr>
              <w:fldChar w:fldCharType="begin">
                <w:ffData>
                  <w:name w:val="Text28"/>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7C2BF7">
              <w:rPr>
                <w:rFonts w:asciiTheme="minorHAnsi" w:hAnsiTheme="minorHAnsi" w:cstheme="minorHAnsi"/>
                <w:sz w:val="24"/>
                <w:szCs w:val="24"/>
              </w:rPr>
              <w:t>Anna Maria Kaczmarek</w:t>
            </w:r>
            <w:r>
              <w:rPr>
                <w:rFonts w:asciiTheme="minorHAnsi" w:hAnsiTheme="minorHAnsi" w:cstheme="minorHAnsi"/>
                <w:sz w:val="24"/>
                <w:szCs w:val="24"/>
              </w:rPr>
              <w:fldChar w:fldCharType="end"/>
            </w:r>
          </w:p>
        </w:tc>
      </w:tr>
      <w:tr w:rsidR="00C315C4" w:rsidRPr="00451E5C" w14:paraId="412EA66E" w14:textId="77777777" w:rsidTr="00633ECD">
        <w:tc>
          <w:tcPr>
            <w:tcW w:w="4513" w:type="dxa"/>
          </w:tcPr>
          <w:p w14:paraId="25656B10" w14:textId="520B819A" w:rsidR="00C315C4" w:rsidRPr="006615B3" w:rsidRDefault="00C315C4" w:rsidP="006F4524">
            <w:pPr>
              <w:spacing w:before="80" w:after="80" w:line="240" w:lineRule="auto"/>
              <w:rPr>
                <w:rFonts w:asciiTheme="minorHAnsi" w:hAnsiTheme="minorHAnsi" w:cstheme="minorHAnsi"/>
                <w:b/>
              </w:rPr>
            </w:pPr>
            <w:r w:rsidRPr="006615B3">
              <w:rPr>
                <w:rFonts w:asciiTheme="minorHAnsi" w:hAnsiTheme="minorHAnsi" w:cstheme="minorHAnsi"/>
                <w:b/>
                <w:sz w:val="24"/>
                <w:szCs w:val="24"/>
              </w:rPr>
              <w:t xml:space="preserve">Email and </w:t>
            </w:r>
            <w:r w:rsidR="001F3420">
              <w:rPr>
                <w:rFonts w:asciiTheme="minorHAnsi" w:hAnsiTheme="minorHAnsi" w:cstheme="minorHAnsi"/>
                <w:b/>
                <w:sz w:val="24"/>
                <w:szCs w:val="24"/>
              </w:rPr>
              <w:t>T</w:t>
            </w:r>
            <w:r w:rsidRPr="006615B3">
              <w:rPr>
                <w:rFonts w:asciiTheme="minorHAnsi" w:hAnsiTheme="minorHAnsi" w:cstheme="minorHAnsi"/>
                <w:b/>
                <w:sz w:val="24"/>
                <w:szCs w:val="24"/>
              </w:rPr>
              <w:t>elephone</w:t>
            </w:r>
            <w:r w:rsidR="001F3420">
              <w:rPr>
                <w:rFonts w:asciiTheme="minorHAnsi" w:hAnsiTheme="minorHAnsi" w:cstheme="minorHAnsi"/>
                <w:b/>
                <w:sz w:val="24"/>
                <w:szCs w:val="24"/>
              </w:rPr>
              <w:t>:</w:t>
            </w:r>
          </w:p>
        </w:tc>
        <w:tc>
          <w:tcPr>
            <w:tcW w:w="5410" w:type="dxa"/>
          </w:tcPr>
          <w:p w14:paraId="3EC9076D" w14:textId="297FFEE4" w:rsidR="00C315C4" w:rsidRPr="00165DA2" w:rsidRDefault="001F3420" w:rsidP="006F4524">
            <w:pPr>
              <w:spacing w:before="80" w:after="80" w:line="240" w:lineRule="auto"/>
              <w:rPr>
                <w:rFonts w:asciiTheme="minorHAnsi" w:hAnsiTheme="minorHAnsi" w:cstheme="minorHAnsi"/>
                <w:sz w:val="24"/>
                <w:szCs w:val="24"/>
              </w:rPr>
            </w:pPr>
            <w:r>
              <w:rPr>
                <w:rFonts w:asciiTheme="minorHAnsi" w:hAnsiTheme="minorHAnsi" w:cstheme="minorHAnsi"/>
                <w:sz w:val="24"/>
                <w:szCs w:val="24"/>
              </w:rPr>
              <w:fldChar w:fldCharType="begin">
                <w:ffData>
                  <w:name w:val="Text28"/>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7C2BF7">
              <w:rPr>
                <w:rFonts w:asciiTheme="minorHAnsi" w:hAnsiTheme="minorHAnsi" w:cstheme="minorHAnsi"/>
                <w:noProof/>
                <w:sz w:val="24"/>
                <w:szCs w:val="24"/>
              </w:rPr>
              <w:t>anna.kaczmarek.perth@uhi.ac.uk</w:t>
            </w:r>
            <w:r>
              <w:rPr>
                <w:rFonts w:asciiTheme="minorHAnsi" w:hAnsiTheme="minorHAnsi" w:cstheme="minorHAnsi"/>
                <w:sz w:val="24"/>
                <w:szCs w:val="24"/>
              </w:rPr>
              <w:fldChar w:fldCharType="end"/>
            </w:r>
          </w:p>
        </w:tc>
      </w:tr>
      <w:tr w:rsidR="00C315C4" w:rsidRPr="002911F3" w14:paraId="1776B9A7" w14:textId="77777777" w:rsidTr="00633ECD">
        <w:tc>
          <w:tcPr>
            <w:tcW w:w="4513" w:type="dxa"/>
          </w:tcPr>
          <w:p w14:paraId="35B3AEE4" w14:textId="1E77D56D" w:rsidR="00C315C4" w:rsidRPr="006615B3" w:rsidRDefault="00C315C4" w:rsidP="000A6FA5">
            <w:pPr>
              <w:spacing w:before="80" w:after="80" w:line="240" w:lineRule="auto"/>
              <w:rPr>
                <w:rFonts w:asciiTheme="minorHAnsi" w:hAnsiTheme="minorHAnsi" w:cstheme="minorHAnsi"/>
                <w:b/>
              </w:rPr>
            </w:pPr>
            <w:r w:rsidRPr="006615B3">
              <w:rPr>
                <w:rFonts w:asciiTheme="minorHAnsi" w:hAnsiTheme="minorHAnsi" w:cstheme="minorHAnsi"/>
                <w:b/>
                <w:sz w:val="24"/>
                <w:szCs w:val="24"/>
              </w:rPr>
              <w:t xml:space="preserve">Date of </w:t>
            </w:r>
            <w:r w:rsidR="002911F3" w:rsidRPr="006615B3">
              <w:rPr>
                <w:rFonts w:asciiTheme="minorHAnsi" w:hAnsiTheme="minorHAnsi" w:cstheme="minorHAnsi"/>
                <w:b/>
                <w:sz w:val="24"/>
                <w:szCs w:val="24"/>
              </w:rPr>
              <w:t xml:space="preserve">the Full EIA </w:t>
            </w:r>
            <w:r w:rsidR="000A6FA5" w:rsidRPr="006615B3">
              <w:rPr>
                <w:rFonts w:asciiTheme="minorHAnsi" w:hAnsiTheme="minorHAnsi" w:cstheme="minorHAnsi"/>
                <w:b/>
                <w:sz w:val="24"/>
                <w:szCs w:val="24"/>
              </w:rPr>
              <w:t>Assessment</w:t>
            </w:r>
            <w:r w:rsidR="001F3420">
              <w:rPr>
                <w:rFonts w:asciiTheme="minorHAnsi" w:hAnsiTheme="minorHAnsi" w:cstheme="minorHAnsi"/>
                <w:b/>
                <w:sz w:val="24"/>
                <w:szCs w:val="24"/>
              </w:rPr>
              <w:t>:</w:t>
            </w:r>
          </w:p>
        </w:tc>
        <w:tc>
          <w:tcPr>
            <w:tcW w:w="5410" w:type="dxa"/>
          </w:tcPr>
          <w:p w14:paraId="49492E01" w14:textId="695ED3CF" w:rsidR="00C315C4" w:rsidRPr="00165DA2" w:rsidRDefault="001F3420" w:rsidP="006F4524">
            <w:pPr>
              <w:spacing w:before="80" w:after="80" w:line="240" w:lineRule="auto"/>
              <w:rPr>
                <w:rFonts w:asciiTheme="minorHAnsi" w:hAnsiTheme="minorHAnsi" w:cstheme="minorHAnsi"/>
                <w:sz w:val="24"/>
                <w:szCs w:val="24"/>
              </w:rPr>
            </w:pPr>
            <w:r>
              <w:rPr>
                <w:rFonts w:asciiTheme="minorHAnsi" w:hAnsiTheme="minorHAnsi" w:cstheme="minorHAnsi"/>
                <w:sz w:val="24"/>
                <w:szCs w:val="24"/>
              </w:rPr>
              <w:fldChar w:fldCharType="begin">
                <w:ffData>
                  <w:name w:val="Text28"/>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7C2BF7">
              <w:rPr>
                <w:rFonts w:asciiTheme="minorHAnsi" w:hAnsiTheme="minorHAnsi" w:cstheme="minorHAnsi"/>
                <w:noProof/>
                <w:sz w:val="24"/>
                <w:szCs w:val="24"/>
              </w:rPr>
              <w:t>29/04/2021</w:t>
            </w:r>
            <w:r>
              <w:rPr>
                <w:rFonts w:asciiTheme="minorHAnsi" w:hAnsiTheme="minorHAnsi" w:cstheme="minorHAnsi"/>
                <w:sz w:val="24"/>
                <w:szCs w:val="24"/>
              </w:rPr>
              <w:fldChar w:fldCharType="end"/>
            </w:r>
          </w:p>
        </w:tc>
      </w:tr>
      <w:tr w:rsidR="002911F3" w:rsidRPr="00451E5C" w14:paraId="3E69D3F2" w14:textId="77777777" w:rsidTr="00633ECD">
        <w:tc>
          <w:tcPr>
            <w:tcW w:w="4513" w:type="dxa"/>
          </w:tcPr>
          <w:p w14:paraId="40BCF49D" w14:textId="68F0B664" w:rsidR="002911F3" w:rsidRPr="006615B3" w:rsidRDefault="002911F3" w:rsidP="000A6FA5">
            <w:pPr>
              <w:spacing w:before="80" w:after="80" w:line="240" w:lineRule="auto"/>
              <w:rPr>
                <w:rFonts w:asciiTheme="minorHAnsi" w:hAnsiTheme="minorHAnsi" w:cstheme="minorHAnsi"/>
                <w:b/>
                <w:sz w:val="24"/>
                <w:szCs w:val="24"/>
              </w:rPr>
            </w:pPr>
            <w:r w:rsidRPr="006615B3">
              <w:rPr>
                <w:rFonts w:asciiTheme="minorHAnsi" w:hAnsiTheme="minorHAnsi" w:cstheme="minorHAnsi"/>
                <w:b/>
                <w:sz w:val="24"/>
                <w:szCs w:val="24"/>
              </w:rPr>
              <w:t>Date of Rapid EIA Assessment/</w:t>
            </w:r>
            <w:r w:rsidR="001F3420">
              <w:rPr>
                <w:rFonts w:asciiTheme="minorHAnsi" w:hAnsiTheme="minorHAnsi" w:cstheme="minorHAnsi"/>
                <w:b/>
                <w:sz w:val="24"/>
                <w:szCs w:val="24"/>
              </w:rPr>
              <w:t>S</w:t>
            </w:r>
            <w:r w:rsidRPr="006615B3">
              <w:rPr>
                <w:rFonts w:asciiTheme="minorHAnsi" w:hAnsiTheme="minorHAnsi" w:cstheme="minorHAnsi"/>
                <w:b/>
                <w:sz w:val="24"/>
                <w:szCs w:val="24"/>
              </w:rPr>
              <w:t>creening</w:t>
            </w:r>
            <w:r w:rsidR="001F3420">
              <w:rPr>
                <w:rFonts w:asciiTheme="minorHAnsi" w:hAnsiTheme="minorHAnsi" w:cstheme="minorHAnsi"/>
                <w:b/>
                <w:sz w:val="24"/>
                <w:szCs w:val="24"/>
              </w:rPr>
              <w:t>:</w:t>
            </w:r>
          </w:p>
        </w:tc>
        <w:tc>
          <w:tcPr>
            <w:tcW w:w="5410" w:type="dxa"/>
          </w:tcPr>
          <w:p w14:paraId="2C0106AD" w14:textId="777CCD8E" w:rsidR="002911F3" w:rsidRPr="00165DA2" w:rsidRDefault="001F3420" w:rsidP="006F4524">
            <w:pPr>
              <w:spacing w:before="80" w:after="80" w:line="240" w:lineRule="auto"/>
              <w:rPr>
                <w:rFonts w:asciiTheme="minorHAnsi" w:hAnsiTheme="minorHAnsi" w:cstheme="minorHAnsi"/>
                <w:sz w:val="24"/>
                <w:szCs w:val="24"/>
              </w:rPr>
            </w:pPr>
            <w:r>
              <w:rPr>
                <w:rFonts w:asciiTheme="minorHAnsi" w:hAnsiTheme="minorHAnsi" w:cstheme="minorHAnsi"/>
                <w:sz w:val="24"/>
                <w:szCs w:val="24"/>
              </w:rPr>
              <w:fldChar w:fldCharType="begin">
                <w:ffData>
                  <w:name w:val="Text28"/>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7C2BF7">
              <w:rPr>
                <w:rFonts w:asciiTheme="minorHAnsi" w:hAnsiTheme="minorHAnsi" w:cstheme="minorHAnsi"/>
                <w:noProof/>
                <w:sz w:val="24"/>
                <w:szCs w:val="24"/>
              </w:rPr>
              <w:t>29/04/2021</w:t>
            </w:r>
            <w:r>
              <w:rPr>
                <w:rFonts w:asciiTheme="minorHAnsi" w:hAnsiTheme="minorHAnsi" w:cstheme="minorHAnsi"/>
                <w:sz w:val="24"/>
                <w:szCs w:val="24"/>
              </w:rPr>
              <w:fldChar w:fldCharType="end"/>
            </w:r>
          </w:p>
        </w:tc>
      </w:tr>
    </w:tbl>
    <w:p w14:paraId="7CF4AE1F" w14:textId="77777777" w:rsidR="00C315C4" w:rsidRPr="00451E5C" w:rsidRDefault="00C315C4" w:rsidP="00017B6B">
      <w:pPr>
        <w:pStyle w:val="ListParagraph"/>
        <w:spacing w:after="80"/>
        <w:ind w:left="0"/>
        <w:jc w:val="both"/>
        <w:rPr>
          <w:rFonts w:asciiTheme="minorHAnsi" w:hAnsiTheme="minorHAnsi" w:cstheme="minorHAnsi"/>
          <w:i/>
          <w:sz w:val="12"/>
          <w:szCs w:val="12"/>
        </w:rPr>
      </w:pPr>
    </w:p>
    <w:p w14:paraId="51C8D8D7" w14:textId="583507F8" w:rsidR="00C315C4" w:rsidRPr="00451E5C" w:rsidRDefault="00EA3496" w:rsidP="00C10846">
      <w:pPr>
        <w:pStyle w:val="ListParagraph"/>
        <w:spacing w:after="0" w:line="240" w:lineRule="auto"/>
        <w:ind w:left="0"/>
        <w:rPr>
          <w:rFonts w:asciiTheme="minorHAnsi" w:hAnsiTheme="minorHAnsi" w:cstheme="minorHAnsi"/>
          <w:i/>
        </w:rPr>
      </w:pPr>
      <w:r w:rsidRPr="00451E5C">
        <w:rPr>
          <w:rFonts w:asciiTheme="minorHAnsi" w:hAnsiTheme="minorHAnsi" w:cstheme="minorHAnsi"/>
          <w:i/>
        </w:rPr>
        <w:t>G</w:t>
      </w:r>
      <w:r w:rsidR="00C315C4" w:rsidRPr="00451E5C">
        <w:rPr>
          <w:rFonts w:asciiTheme="minorHAnsi" w:hAnsiTheme="minorHAnsi" w:cstheme="minorHAnsi"/>
          <w:i/>
        </w:rPr>
        <w:t>uidance notes</w:t>
      </w:r>
      <w:r w:rsidRPr="00451E5C">
        <w:rPr>
          <w:rFonts w:asciiTheme="minorHAnsi" w:hAnsiTheme="minorHAnsi" w:cstheme="minorHAnsi"/>
          <w:i/>
        </w:rPr>
        <w:t xml:space="preserve"> have been </w:t>
      </w:r>
      <w:r w:rsidR="00C315C4" w:rsidRPr="00451E5C">
        <w:rPr>
          <w:rFonts w:asciiTheme="minorHAnsi" w:hAnsiTheme="minorHAnsi" w:cstheme="minorHAnsi"/>
          <w:i/>
        </w:rPr>
        <w:t>provided in italics for each question</w:t>
      </w:r>
      <w:r w:rsidR="009800C2" w:rsidRPr="00451E5C">
        <w:rPr>
          <w:rFonts w:asciiTheme="minorHAnsi" w:hAnsiTheme="minorHAnsi" w:cstheme="minorHAnsi"/>
          <w:i/>
        </w:rPr>
        <w:t>:</w:t>
      </w:r>
      <w:r w:rsidRPr="00451E5C">
        <w:rPr>
          <w:rFonts w:asciiTheme="minorHAnsi" w:hAnsiTheme="minorHAnsi" w:cstheme="minorHAnsi"/>
          <w:i/>
        </w:rPr>
        <w:t xml:space="preserve"> </w:t>
      </w:r>
      <w:r w:rsidR="006370CE">
        <w:rPr>
          <w:rFonts w:asciiTheme="minorHAnsi" w:hAnsiTheme="minorHAnsi" w:cstheme="minorHAnsi"/>
          <w:i/>
        </w:rPr>
        <w:t xml:space="preserve"> </w:t>
      </w:r>
      <w:r w:rsidRPr="00451E5C">
        <w:rPr>
          <w:rFonts w:asciiTheme="minorHAnsi" w:hAnsiTheme="minorHAnsi" w:cstheme="minorHAnsi"/>
          <w:i/>
        </w:rPr>
        <w:t>please</w:t>
      </w:r>
      <w:r w:rsidR="00C315C4" w:rsidRPr="00451E5C">
        <w:rPr>
          <w:rFonts w:asciiTheme="minorHAnsi" w:hAnsiTheme="minorHAnsi" w:cstheme="minorHAnsi"/>
          <w:i/>
        </w:rPr>
        <w:t xml:space="preserve"> delete the</w:t>
      </w:r>
      <w:r w:rsidRPr="00451E5C">
        <w:rPr>
          <w:rFonts w:asciiTheme="minorHAnsi" w:hAnsiTheme="minorHAnsi" w:cstheme="minorHAnsi"/>
          <w:i/>
        </w:rPr>
        <w:t>se notes</w:t>
      </w:r>
      <w:r w:rsidR="00C315C4" w:rsidRPr="00451E5C">
        <w:rPr>
          <w:rFonts w:asciiTheme="minorHAnsi" w:hAnsiTheme="minorHAnsi" w:cstheme="minorHAnsi"/>
          <w:i/>
        </w:rPr>
        <w:t xml:space="preserve"> once you have completed the question</w:t>
      </w:r>
      <w:r w:rsidRPr="00451E5C">
        <w:rPr>
          <w:rFonts w:asciiTheme="minorHAnsi" w:hAnsiTheme="minorHAnsi" w:cstheme="minorHAnsi"/>
          <w:i/>
        </w:rPr>
        <w:t>s</w:t>
      </w:r>
      <w:r w:rsidR="00C315C4" w:rsidRPr="00451E5C">
        <w:rPr>
          <w:rFonts w:asciiTheme="minorHAnsi" w:hAnsiTheme="minorHAnsi" w:cstheme="minorHAnsi"/>
          <w:i/>
        </w:rPr>
        <w:t>.</w:t>
      </w:r>
    </w:p>
    <w:p w14:paraId="21339A6E" w14:textId="77777777" w:rsidR="00C315C4" w:rsidRPr="00451E5C" w:rsidRDefault="00C315C4" w:rsidP="00EE29B5">
      <w:pPr>
        <w:pStyle w:val="ListParagraph"/>
        <w:spacing w:after="80"/>
        <w:ind w:left="0"/>
        <w:jc w:val="both"/>
        <w:rPr>
          <w:rFonts w:asciiTheme="minorHAnsi" w:hAnsiTheme="minorHAnsi" w:cstheme="minorHAnsi"/>
          <w:i/>
          <w:sz w:val="16"/>
          <w:szCs w:val="16"/>
        </w:rPr>
      </w:pPr>
    </w:p>
    <w:p w14:paraId="53B83E22" w14:textId="77777777" w:rsidR="00EE29B5" w:rsidRPr="00451E5C" w:rsidRDefault="00EE29B5" w:rsidP="00EE29B5">
      <w:pPr>
        <w:spacing w:after="80"/>
        <w:rPr>
          <w:rFonts w:asciiTheme="minorHAnsi" w:hAnsiTheme="minorHAnsi" w:cstheme="minorHAnsi"/>
          <w:b/>
          <w:sz w:val="24"/>
          <w:szCs w:val="24"/>
        </w:rPr>
      </w:pPr>
      <w:r w:rsidRPr="00451E5C">
        <w:rPr>
          <w:rFonts w:asciiTheme="minorHAnsi" w:hAnsiTheme="minorHAnsi" w:cstheme="minorHAnsi"/>
          <w:b/>
          <w:sz w:val="24"/>
          <w:szCs w:val="24"/>
        </w:rPr>
        <w:t>SECTION A</w:t>
      </w:r>
    </w:p>
    <w:p w14:paraId="5E3485D3" w14:textId="75921210" w:rsidR="00F925F9" w:rsidRPr="00451E5C" w:rsidRDefault="00F925F9" w:rsidP="00C10846">
      <w:pPr>
        <w:pStyle w:val="ListParagraph"/>
        <w:spacing w:after="80"/>
        <w:ind w:left="0"/>
        <w:rPr>
          <w:rFonts w:asciiTheme="minorHAnsi" w:hAnsiTheme="minorHAnsi" w:cstheme="minorHAnsi"/>
          <w:i/>
        </w:rPr>
      </w:pPr>
      <w:r w:rsidRPr="00451E5C">
        <w:rPr>
          <w:rFonts w:asciiTheme="minorHAnsi" w:hAnsiTheme="minorHAnsi" w:cstheme="minorHAnsi"/>
          <w:i/>
        </w:rPr>
        <w:t xml:space="preserve">To be completed by </w:t>
      </w:r>
      <w:r w:rsidR="008A0561" w:rsidRPr="00451E5C">
        <w:rPr>
          <w:rFonts w:asciiTheme="minorHAnsi" w:hAnsiTheme="minorHAnsi" w:cstheme="minorHAnsi"/>
          <w:b/>
          <w:i/>
        </w:rPr>
        <w:t>the person responsible for change</w:t>
      </w:r>
      <w:r w:rsidRPr="00451E5C">
        <w:rPr>
          <w:rFonts w:asciiTheme="minorHAnsi" w:hAnsiTheme="minorHAnsi" w:cstheme="minorHAnsi"/>
          <w:i/>
        </w:rPr>
        <w:t xml:space="preserve"> or nominated individual on the</w:t>
      </w:r>
      <w:r w:rsidR="008A0561" w:rsidRPr="00451E5C">
        <w:rPr>
          <w:rFonts w:asciiTheme="minorHAnsi" w:hAnsiTheme="minorHAnsi" w:cstheme="minorHAnsi"/>
          <w:i/>
        </w:rPr>
        <w:t xml:space="preserve">ir </w:t>
      </w:r>
      <w:r w:rsidRPr="00451E5C">
        <w:rPr>
          <w:rFonts w:asciiTheme="minorHAnsi" w:hAnsiTheme="minorHAnsi" w:cstheme="minorHAnsi"/>
          <w:i/>
        </w:rPr>
        <w:t>behalf</w:t>
      </w:r>
      <w:r w:rsidR="001F3420">
        <w:rPr>
          <w:rFonts w:asciiTheme="minorHAnsi" w:hAnsiTheme="minorHAnsi" w:cstheme="minorHAnsi"/>
          <w:i/>
        </w:rPr>
        <w:t>.</w:t>
      </w:r>
    </w:p>
    <w:p w14:paraId="1FFEE9F0" w14:textId="77777777" w:rsidR="002F4F53" w:rsidRPr="00451E5C" w:rsidRDefault="002F4F53" w:rsidP="00AE224B">
      <w:pPr>
        <w:pStyle w:val="ListParagraph"/>
        <w:ind w:left="0"/>
        <w:rPr>
          <w:rFonts w:asciiTheme="minorHAnsi" w:hAnsiTheme="minorHAnsi" w:cstheme="minorHAnsi"/>
          <w:sz w:val="16"/>
          <w:szCs w:val="16"/>
        </w:rPr>
      </w:pPr>
    </w:p>
    <w:p w14:paraId="11616073" w14:textId="49850C16" w:rsidR="00912A82" w:rsidRPr="00451E5C" w:rsidRDefault="00912A82" w:rsidP="00C10846">
      <w:pPr>
        <w:pStyle w:val="ListParagraph"/>
        <w:numPr>
          <w:ilvl w:val="0"/>
          <w:numId w:val="1"/>
        </w:numPr>
        <w:ind w:left="426" w:hanging="426"/>
        <w:rPr>
          <w:rFonts w:asciiTheme="minorHAnsi" w:hAnsiTheme="minorHAnsi" w:cstheme="minorHAnsi"/>
          <w:b/>
          <w:sz w:val="24"/>
          <w:szCs w:val="24"/>
        </w:rPr>
      </w:pPr>
      <w:r w:rsidRPr="00451E5C">
        <w:rPr>
          <w:rFonts w:asciiTheme="minorHAnsi" w:hAnsiTheme="minorHAnsi" w:cstheme="minorHAnsi"/>
          <w:b/>
          <w:sz w:val="24"/>
          <w:szCs w:val="24"/>
        </w:rPr>
        <w:t>Ha</w:t>
      </w:r>
      <w:r w:rsidR="008318D4" w:rsidRPr="00451E5C">
        <w:rPr>
          <w:rFonts w:asciiTheme="minorHAnsi" w:hAnsiTheme="minorHAnsi" w:cstheme="minorHAnsi"/>
          <w:b/>
          <w:sz w:val="24"/>
          <w:szCs w:val="24"/>
        </w:rPr>
        <w:t>s the policy</w:t>
      </w:r>
      <w:r w:rsidR="00C36470" w:rsidRPr="00451E5C">
        <w:rPr>
          <w:rFonts w:asciiTheme="minorHAnsi" w:hAnsiTheme="minorHAnsi" w:cstheme="minorHAnsi"/>
          <w:b/>
          <w:sz w:val="24"/>
          <w:szCs w:val="24"/>
        </w:rPr>
        <w:t>/practice/service</w:t>
      </w:r>
      <w:r w:rsidR="008318D4" w:rsidRPr="00451E5C">
        <w:rPr>
          <w:rFonts w:asciiTheme="minorHAnsi" w:hAnsiTheme="minorHAnsi" w:cstheme="minorHAnsi"/>
          <w:b/>
          <w:sz w:val="24"/>
          <w:szCs w:val="24"/>
        </w:rPr>
        <w:t xml:space="preserve"> been subject to an</w:t>
      </w:r>
      <w:r w:rsidRPr="00451E5C">
        <w:rPr>
          <w:rFonts w:asciiTheme="minorHAnsi" w:hAnsiTheme="minorHAnsi" w:cstheme="minorHAnsi"/>
          <w:b/>
          <w:sz w:val="24"/>
          <w:szCs w:val="24"/>
        </w:rPr>
        <w:t xml:space="preserve"> </w:t>
      </w:r>
      <w:r w:rsidR="000A6FA5" w:rsidRPr="00451E5C">
        <w:rPr>
          <w:rFonts w:asciiTheme="minorHAnsi" w:hAnsiTheme="minorHAnsi" w:cstheme="minorHAnsi"/>
          <w:b/>
          <w:sz w:val="24"/>
          <w:szCs w:val="24"/>
        </w:rPr>
        <w:t>EIA</w:t>
      </w:r>
      <w:r w:rsidRPr="00451E5C">
        <w:rPr>
          <w:rFonts w:asciiTheme="minorHAnsi" w:hAnsiTheme="minorHAnsi" w:cstheme="minorHAnsi"/>
          <w:b/>
          <w:sz w:val="24"/>
          <w:szCs w:val="24"/>
        </w:rPr>
        <w:t xml:space="preserve"> previously?</w:t>
      </w:r>
    </w:p>
    <w:p w14:paraId="5FBDE176" w14:textId="77777777" w:rsidR="00224333" w:rsidRPr="00451E5C" w:rsidRDefault="00224333" w:rsidP="004D5F7D">
      <w:pPr>
        <w:pStyle w:val="ListParagraph"/>
        <w:spacing w:after="120" w:line="240" w:lineRule="auto"/>
        <w:ind w:left="360"/>
        <w:rPr>
          <w:rFonts w:asciiTheme="minorHAnsi" w:hAnsiTheme="minorHAnsi" w:cstheme="minorHAnsi"/>
          <w:i/>
        </w:rPr>
      </w:pPr>
      <w:r w:rsidRPr="00451E5C">
        <w:rPr>
          <w:rFonts w:asciiTheme="minorHAnsi" w:hAnsiTheme="minorHAnsi" w:cstheme="minorHAnsi"/>
          <w:i/>
        </w:rPr>
        <w:t>To add an ‘X’ to a checkbox: double-click on the box, under ‘Default value’ select ‘Checked’, then click ‘ok’.</w:t>
      </w:r>
    </w:p>
    <w:p w14:paraId="127F42DD" w14:textId="77777777" w:rsidR="00E779D8" w:rsidRPr="00451E5C" w:rsidRDefault="00E779D8" w:rsidP="00E779D8">
      <w:pPr>
        <w:pStyle w:val="ListParagraph"/>
        <w:ind w:left="360"/>
        <w:rPr>
          <w:rFonts w:asciiTheme="minorHAnsi" w:hAnsiTheme="minorHAnsi" w:cstheme="minorHAnsi"/>
          <w:b/>
          <w:sz w:val="12"/>
          <w:szCs w:val="12"/>
        </w:rPr>
      </w:pPr>
    </w:p>
    <w:p w14:paraId="3734C757" w14:textId="4DEF4001" w:rsidR="00912A82" w:rsidRPr="00451E5C" w:rsidRDefault="00912A82" w:rsidP="00E779D8">
      <w:pPr>
        <w:pStyle w:val="ListParagraph"/>
        <w:ind w:left="357"/>
        <w:contextualSpacing w:val="0"/>
        <w:jc w:val="center"/>
        <w:rPr>
          <w:rFonts w:asciiTheme="minorHAnsi" w:hAnsiTheme="minorHAnsi" w:cstheme="minorHAnsi"/>
          <w:b/>
          <w:sz w:val="24"/>
          <w:szCs w:val="24"/>
        </w:rPr>
      </w:pPr>
      <w:r w:rsidRPr="00451E5C">
        <w:rPr>
          <w:rFonts w:asciiTheme="minorHAnsi" w:hAnsiTheme="minorHAnsi" w:cstheme="minorHAnsi"/>
          <w:b/>
          <w:sz w:val="24"/>
          <w:szCs w:val="24"/>
        </w:rPr>
        <w:t xml:space="preserve">Yes </w:t>
      </w:r>
      <w:r w:rsidRPr="00451E5C">
        <w:rPr>
          <w:rFonts w:asciiTheme="minorHAnsi" w:hAnsiTheme="minorHAnsi" w:cstheme="minorHAnsi"/>
          <w:b/>
          <w:sz w:val="24"/>
          <w:szCs w:val="24"/>
        </w:rPr>
        <w:tab/>
      </w:r>
      <w:r w:rsidR="009800C2" w:rsidRPr="00451E5C">
        <w:rPr>
          <w:rFonts w:asciiTheme="minorHAnsi" w:hAnsiTheme="minorHAnsi" w:cstheme="minorHAnsi"/>
          <w:b/>
          <w:sz w:val="24"/>
          <w:szCs w:val="24"/>
        </w:rPr>
        <w:fldChar w:fldCharType="begin">
          <w:ffData>
            <w:name w:val="Check12"/>
            <w:enabled/>
            <w:calcOnExit w:val="0"/>
            <w:checkBox>
              <w:sizeAuto/>
              <w:default w:val="0"/>
            </w:checkBox>
          </w:ffData>
        </w:fldChar>
      </w:r>
      <w:bookmarkStart w:id="0" w:name="Check12"/>
      <w:r w:rsidR="009800C2"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009800C2" w:rsidRPr="00451E5C">
        <w:rPr>
          <w:rFonts w:asciiTheme="minorHAnsi" w:hAnsiTheme="minorHAnsi" w:cstheme="minorHAnsi"/>
          <w:b/>
          <w:sz w:val="24"/>
          <w:szCs w:val="24"/>
        </w:rPr>
        <w:fldChar w:fldCharType="end"/>
      </w:r>
      <w:bookmarkEnd w:id="0"/>
      <w:r w:rsidRPr="00451E5C">
        <w:rPr>
          <w:rFonts w:asciiTheme="minorHAnsi" w:hAnsiTheme="minorHAnsi" w:cstheme="minorHAnsi"/>
          <w:b/>
          <w:sz w:val="24"/>
          <w:szCs w:val="24"/>
        </w:rPr>
        <w:tab/>
      </w:r>
      <w:r w:rsidRPr="00451E5C">
        <w:rPr>
          <w:rFonts w:asciiTheme="minorHAnsi" w:hAnsiTheme="minorHAnsi" w:cstheme="minorHAnsi"/>
          <w:b/>
          <w:sz w:val="24"/>
          <w:szCs w:val="24"/>
        </w:rPr>
        <w:tab/>
        <w:t>No</w:t>
      </w:r>
      <w:r w:rsidRPr="00451E5C">
        <w:rPr>
          <w:rFonts w:asciiTheme="minorHAnsi" w:hAnsiTheme="minorHAnsi" w:cstheme="minorHAnsi"/>
          <w:b/>
          <w:sz w:val="24"/>
          <w:szCs w:val="24"/>
        </w:rPr>
        <w:tab/>
      </w:r>
      <w:r w:rsidR="00BF7A57" w:rsidRPr="00451E5C">
        <w:rPr>
          <w:rFonts w:asciiTheme="minorHAnsi" w:hAnsiTheme="minorHAnsi" w:cstheme="minorHAnsi"/>
          <w:b/>
          <w:sz w:val="24"/>
          <w:szCs w:val="24"/>
        </w:rPr>
        <w:fldChar w:fldCharType="begin">
          <w:ffData>
            <w:name w:val="Check13"/>
            <w:enabled/>
            <w:calcOnExit w:val="0"/>
            <w:checkBox>
              <w:sizeAuto/>
              <w:default w:val="0"/>
              <w:checked/>
            </w:checkBox>
          </w:ffData>
        </w:fldChar>
      </w:r>
      <w:bookmarkStart w:id="1" w:name="Check13"/>
      <w:r w:rsidR="00BF7A57"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00BF7A57" w:rsidRPr="00451E5C">
        <w:rPr>
          <w:rFonts w:asciiTheme="minorHAnsi" w:hAnsiTheme="minorHAnsi" w:cstheme="minorHAnsi"/>
          <w:b/>
          <w:sz w:val="24"/>
          <w:szCs w:val="24"/>
        </w:rPr>
        <w:fldChar w:fldCharType="end"/>
      </w:r>
      <w:bookmarkEnd w:id="1"/>
    </w:p>
    <w:p w14:paraId="7ED03123" w14:textId="02D426C2" w:rsidR="002F4F53" w:rsidRPr="00451E5C" w:rsidRDefault="00912A82" w:rsidP="004D5F7D">
      <w:pPr>
        <w:pStyle w:val="ListParagraph"/>
        <w:ind w:left="360"/>
        <w:rPr>
          <w:rFonts w:asciiTheme="minorHAnsi" w:hAnsiTheme="minorHAnsi" w:cstheme="minorHAnsi"/>
          <w:b/>
          <w:sz w:val="24"/>
          <w:szCs w:val="24"/>
        </w:rPr>
      </w:pPr>
      <w:r w:rsidRPr="00451E5C">
        <w:rPr>
          <w:rFonts w:asciiTheme="minorHAnsi" w:hAnsiTheme="minorHAnsi" w:cstheme="minorHAnsi"/>
          <w:b/>
          <w:sz w:val="24"/>
          <w:szCs w:val="24"/>
        </w:rPr>
        <w:t xml:space="preserve">If ‘yes’, </w:t>
      </w:r>
      <w:r w:rsidR="00D656A2" w:rsidRPr="00451E5C">
        <w:rPr>
          <w:rFonts w:asciiTheme="minorHAnsi" w:hAnsiTheme="minorHAnsi" w:cstheme="minorHAnsi"/>
          <w:b/>
          <w:sz w:val="24"/>
          <w:szCs w:val="24"/>
        </w:rPr>
        <w:t xml:space="preserve">please provide a brief description of </w:t>
      </w:r>
      <w:r w:rsidR="00CF28E2" w:rsidRPr="00451E5C">
        <w:rPr>
          <w:rFonts w:asciiTheme="minorHAnsi" w:hAnsiTheme="minorHAnsi" w:cstheme="minorHAnsi"/>
          <w:b/>
          <w:sz w:val="24"/>
          <w:szCs w:val="24"/>
        </w:rPr>
        <w:t>key</w:t>
      </w:r>
      <w:r w:rsidR="00D656A2" w:rsidRPr="00451E5C">
        <w:rPr>
          <w:rFonts w:asciiTheme="minorHAnsi" w:hAnsiTheme="minorHAnsi" w:cstheme="minorHAnsi"/>
          <w:b/>
          <w:sz w:val="24"/>
          <w:szCs w:val="24"/>
        </w:rPr>
        <w:t xml:space="preserve"> changes since the last </w:t>
      </w:r>
      <w:r w:rsidR="002911F3" w:rsidRPr="00A92336">
        <w:rPr>
          <w:rFonts w:asciiTheme="minorHAnsi" w:hAnsiTheme="minorHAnsi" w:cstheme="minorHAnsi"/>
          <w:b/>
          <w:sz w:val="24"/>
          <w:szCs w:val="24"/>
        </w:rPr>
        <w:t xml:space="preserve">Full </w:t>
      </w:r>
      <w:r w:rsidR="008A0561" w:rsidRPr="00A92336">
        <w:rPr>
          <w:rFonts w:asciiTheme="minorHAnsi" w:hAnsiTheme="minorHAnsi" w:cstheme="minorHAnsi"/>
          <w:b/>
          <w:sz w:val="24"/>
          <w:szCs w:val="24"/>
        </w:rPr>
        <w:t>EIA</w:t>
      </w:r>
      <w:r w:rsidR="00AA4F52">
        <w:rPr>
          <w:rFonts w:asciiTheme="minorHAnsi" w:hAnsiTheme="minorHAnsi" w:cstheme="minorHAnsi"/>
          <w:b/>
          <w:sz w:val="24"/>
          <w:szCs w:val="24"/>
        </w:rPr>
        <w:t>.</w:t>
      </w:r>
    </w:p>
    <w:tbl>
      <w:tblPr>
        <w:tblpPr w:leftFromText="180" w:rightFromText="180" w:vertAnchor="text" w:horzAnchor="margin" w:tblpX="108"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70"/>
      </w:tblGrid>
      <w:tr w:rsidR="002F4F53" w:rsidRPr="00451E5C" w14:paraId="7C881298" w14:textId="77777777" w:rsidTr="00C10846">
        <w:trPr>
          <w:trHeight w:val="1408"/>
        </w:trPr>
        <w:tc>
          <w:tcPr>
            <w:tcW w:w="9770" w:type="dxa"/>
          </w:tcPr>
          <w:p w14:paraId="13FA186F" w14:textId="67CD456B" w:rsidR="00EC313A" w:rsidRPr="00451E5C" w:rsidRDefault="005670D2" w:rsidP="00C10846">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fldChar w:fldCharType="begin">
                <w:ffData>
                  <w:name w:val="Text28"/>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bl>
    <w:p w14:paraId="0B3E3ADF" w14:textId="77777777" w:rsidR="00912A82" w:rsidRPr="00451E5C" w:rsidRDefault="00912A82" w:rsidP="00AE224B">
      <w:pPr>
        <w:pStyle w:val="ListParagraph"/>
        <w:ind w:left="0"/>
        <w:rPr>
          <w:rFonts w:asciiTheme="minorHAnsi" w:hAnsiTheme="minorHAnsi" w:cstheme="minorHAnsi"/>
          <w:sz w:val="24"/>
          <w:szCs w:val="24"/>
        </w:rPr>
      </w:pPr>
    </w:p>
    <w:p w14:paraId="6D6534FB" w14:textId="14E3CE6F" w:rsidR="00585A38" w:rsidRPr="00451E5C" w:rsidRDefault="00585A38" w:rsidP="00C10846">
      <w:pPr>
        <w:pStyle w:val="ListParagraph"/>
        <w:numPr>
          <w:ilvl w:val="0"/>
          <w:numId w:val="1"/>
        </w:numPr>
        <w:ind w:left="426" w:hanging="426"/>
        <w:rPr>
          <w:rFonts w:asciiTheme="minorHAnsi" w:hAnsiTheme="minorHAnsi" w:cstheme="minorHAnsi"/>
          <w:b/>
          <w:sz w:val="24"/>
          <w:szCs w:val="24"/>
        </w:rPr>
      </w:pPr>
      <w:r w:rsidRPr="00451E5C">
        <w:rPr>
          <w:rFonts w:asciiTheme="minorHAnsi" w:hAnsiTheme="minorHAnsi" w:cstheme="minorHAnsi"/>
          <w:b/>
          <w:sz w:val="24"/>
          <w:szCs w:val="24"/>
        </w:rPr>
        <w:t xml:space="preserve">What is the purpose of the </w:t>
      </w:r>
      <w:r w:rsidR="00C36470" w:rsidRPr="00451E5C">
        <w:rPr>
          <w:rFonts w:asciiTheme="minorHAnsi" w:hAnsiTheme="minorHAnsi" w:cstheme="minorHAnsi"/>
          <w:b/>
          <w:sz w:val="24"/>
          <w:szCs w:val="24"/>
        </w:rPr>
        <w:t>policy/practice/service</w:t>
      </w:r>
      <w:r w:rsidRPr="00451E5C">
        <w:rPr>
          <w:rFonts w:asciiTheme="minorHAnsi" w:hAnsiTheme="minorHAnsi" w:cstheme="minorHAnsi"/>
          <w:b/>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62"/>
      </w:tblGrid>
      <w:tr w:rsidR="001936BF" w:rsidRPr="00451E5C" w14:paraId="25014C51" w14:textId="77777777" w:rsidTr="000B74E5">
        <w:trPr>
          <w:trHeight w:val="1533"/>
        </w:trPr>
        <w:tc>
          <w:tcPr>
            <w:tcW w:w="9662" w:type="dxa"/>
          </w:tcPr>
          <w:p w14:paraId="5EAE7552" w14:textId="260CD170" w:rsidR="00D46C6A" w:rsidRDefault="00D46C6A" w:rsidP="00D46C6A">
            <w:pPr>
              <w:spacing w:after="0" w:line="240" w:lineRule="auto"/>
              <w:rPr>
                <w:rFonts w:asciiTheme="minorHAnsi" w:hAnsiTheme="minorHAnsi" w:cstheme="minorHAnsi"/>
                <w:i/>
              </w:rPr>
            </w:pPr>
            <w:r w:rsidRPr="00451E5C">
              <w:rPr>
                <w:rFonts w:asciiTheme="minorHAnsi" w:hAnsiTheme="minorHAnsi" w:cstheme="minorHAnsi"/>
                <w:i/>
              </w:rPr>
              <w:t>What is the function of this polic</w:t>
            </w:r>
            <w:r w:rsidR="00C36470" w:rsidRPr="00451E5C">
              <w:rPr>
                <w:rFonts w:asciiTheme="minorHAnsi" w:hAnsiTheme="minorHAnsi" w:cstheme="minorHAnsi"/>
                <w:i/>
              </w:rPr>
              <w:t>y/practise/service</w:t>
            </w:r>
            <w:r w:rsidRPr="00451E5C">
              <w:rPr>
                <w:rFonts w:asciiTheme="minorHAnsi" w:hAnsiTheme="minorHAnsi" w:cstheme="minorHAnsi"/>
                <w:i/>
              </w:rPr>
              <w:t xml:space="preserve"> and how is it used on a practical level? </w:t>
            </w:r>
            <w:r w:rsidR="001F3420">
              <w:rPr>
                <w:rFonts w:asciiTheme="minorHAnsi" w:hAnsiTheme="minorHAnsi" w:cstheme="minorHAnsi"/>
                <w:i/>
              </w:rPr>
              <w:t xml:space="preserve"> </w:t>
            </w:r>
            <w:r w:rsidRPr="00451E5C">
              <w:rPr>
                <w:rFonts w:asciiTheme="minorHAnsi" w:hAnsiTheme="minorHAnsi" w:cstheme="minorHAnsi"/>
                <w:i/>
              </w:rPr>
              <w:t>This should be a simple summary of main aims and how it is implemented</w:t>
            </w:r>
            <w:r w:rsidR="00A816E9" w:rsidRPr="00451E5C">
              <w:rPr>
                <w:rFonts w:asciiTheme="minorHAnsi" w:hAnsiTheme="minorHAnsi" w:cstheme="minorHAnsi"/>
                <w:i/>
              </w:rPr>
              <w:t>/</w:t>
            </w:r>
            <w:r w:rsidRPr="00451E5C">
              <w:rPr>
                <w:rFonts w:asciiTheme="minorHAnsi" w:hAnsiTheme="minorHAnsi" w:cstheme="minorHAnsi"/>
                <w:i/>
              </w:rPr>
              <w:t xml:space="preserve">used on a </w:t>
            </w:r>
            <w:proofErr w:type="gramStart"/>
            <w:r w:rsidRPr="00451E5C">
              <w:rPr>
                <w:rFonts w:asciiTheme="minorHAnsi" w:hAnsiTheme="minorHAnsi" w:cstheme="minorHAnsi"/>
                <w:i/>
              </w:rPr>
              <w:t>day to day</w:t>
            </w:r>
            <w:proofErr w:type="gramEnd"/>
            <w:r w:rsidRPr="00451E5C">
              <w:rPr>
                <w:rFonts w:asciiTheme="minorHAnsi" w:hAnsiTheme="minorHAnsi" w:cstheme="minorHAnsi"/>
                <w:i/>
              </w:rPr>
              <w:t xml:space="preserve"> basis.</w:t>
            </w:r>
          </w:p>
          <w:p w14:paraId="2403B229" w14:textId="12789728" w:rsidR="000560E0" w:rsidRDefault="005670D2" w:rsidP="00D46C6A">
            <w:pPr>
              <w:spacing w:after="0" w:line="240" w:lineRule="auto"/>
              <w:rPr>
                <w:rFonts w:asciiTheme="minorHAnsi" w:hAnsiTheme="minorHAnsi" w:cstheme="minorHAnsi"/>
                <w:sz w:val="24"/>
                <w:szCs w:val="24"/>
              </w:rPr>
            </w:pPr>
            <w:r>
              <w:rPr>
                <w:rFonts w:asciiTheme="minorHAnsi" w:hAnsiTheme="minorHAnsi" w:cstheme="minorHAnsi"/>
                <w:sz w:val="24"/>
                <w:szCs w:val="24"/>
              </w:rPr>
              <w:fldChar w:fldCharType="begin">
                <w:ffData>
                  <w:name w:val="Text28"/>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0560E0">
              <w:rPr>
                <w:rFonts w:asciiTheme="minorHAnsi" w:hAnsiTheme="minorHAnsi" w:cstheme="minorHAnsi"/>
                <w:sz w:val="24"/>
                <w:szCs w:val="24"/>
              </w:rPr>
              <w:t>To assess impact of the pandemic-associated requirement for home-working on protected characteristics.</w:t>
            </w:r>
          </w:p>
          <w:p w14:paraId="6D30F632" w14:textId="77777777" w:rsidR="000560E0" w:rsidRDefault="000560E0" w:rsidP="00D46C6A">
            <w:pPr>
              <w:spacing w:after="0" w:line="240" w:lineRule="auto"/>
              <w:rPr>
                <w:rFonts w:asciiTheme="minorHAnsi" w:hAnsiTheme="minorHAnsi" w:cstheme="minorHAnsi"/>
                <w:sz w:val="24"/>
                <w:szCs w:val="24"/>
              </w:rPr>
            </w:pPr>
          </w:p>
          <w:p w14:paraId="699DF7D6" w14:textId="4319AE5C" w:rsidR="00754AE3" w:rsidRDefault="00754AE3" w:rsidP="00D46C6A">
            <w:pPr>
              <w:spacing w:after="0" w:line="240" w:lineRule="auto"/>
              <w:rPr>
                <w:rFonts w:asciiTheme="minorHAnsi" w:hAnsiTheme="minorHAnsi" w:cstheme="minorHAnsi"/>
                <w:sz w:val="24"/>
                <w:szCs w:val="24"/>
              </w:rPr>
            </w:pPr>
            <w:r w:rsidRPr="00754AE3">
              <w:rPr>
                <w:rFonts w:asciiTheme="minorHAnsi" w:hAnsiTheme="minorHAnsi" w:cstheme="minorHAnsi"/>
                <w:sz w:val="24"/>
                <w:szCs w:val="24"/>
              </w:rPr>
              <w:t xml:space="preserve">To </w:t>
            </w:r>
            <w:r w:rsidR="000560E0">
              <w:rPr>
                <w:rFonts w:asciiTheme="minorHAnsi" w:hAnsiTheme="minorHAnsi" w:cstheme="minorHAnsi"/>
                <w:sz w:val="24"/>
                <w:szCs w:val="24"/>
              </w:rPr>
              <w:t xml:space="preserve">explore </w:t>
            </w:r>
            <w:r w:rsidRPr="00754AE3">
              <w:rPr>
                <w:rFonts w:asciiTheme="minorHAnsi" w:hAnsiTheme="minorHAnsi" w:cstheme="minorHAnsi"/>
                <w:sz w:val="24"/>
                <w:szCs w:val="24"/>
              </w:rPr>
              <w:t>enabl</w:t>
            </w:r>
            <w:r w:rsidR="000560E0">
              <w:rPr>
                <w:rFonts w:asciiTheme="minorHAnsi" w:hAnsiTheme="minorHAnsi" w:cstheme="minorHAnsi"/>
                <w:sz w:val="24"/>
                <w:szCs w:val="24"/>
              </w:rPr>
              <w:t>ing</w:t>
            </w:r>
            <w:r w:rsidRPr="00754AE3">
              <w:rPr>
                <w:rFonts w:asciiTheme="minorHAnsi" w:hAnsiTheme="minorHAnsi" w:cstheme="minorHAnsi"/>
                <w:sz w:val="24"/>
                <w:szCs w:val="24"/>
              </w:rPr>
              <w:t xml:space="preserve"> home working as a flexible working option to </w:t>
            </w:r>
            <w:r w:rsidR="00CE51D8">
              <w:rPr>
                <w:rFonts w:asciiTheme="minorHAnsi" w:hAnsiTheme="minorHAnsi" w:cstheme="minorHAnsi"/>
                <w:sz w:val="24"/>
                <w:szCs w:val="24"/>
              </w:rPr>
              <w:t xml:space="preserve">all </w:t>
            </w:r>
            <w:r w:rsidRPr="00754AE3">
              <w:rPr>
                <w:rFonts w:asciiTheme="minorHAnsi" w:hAnsiTheme="minorHAnsi" w:cstheme="minorHAnsi"/>
                <w:sz w:val="24"/>
                <w:szCs w:val="24"/>
              </w:rPr>
              <w:t>staff post pandemic</w:t>
            </w:r>
            <w:r w:rsidR="000560E0">
              <w:rPr>
                <w:rFonts w:asciiTheme="minorHAnsi" w:hAnsiTheme="minorHAnsi" w:cstheme="minorHAnsi"/>
                <w:sz w:val="24"/>
                <w:szCs w:val="24"/>
              </w:rPr>
              <w:t xml:space="preserve"> and consider aspects for a new home working policy</w:t>
            </w:r>
            <w:r w:rsidRPr="00754AE3">
              <w:rPr>
                <w:rFonts w:asciiTheme="minorHAnsi" w:hAnsiTheme="minorHAnsi" w:cstheme="minorHAnsi"/>
                <w:sz w:val="24"/>
                <w:szCs w:val="24"/>
              </w:rPr>
              <w:t xml:space="preserve">. SARS-CoV-2 virus associated pandemic exposed </w:t>
            </w:r>
            <w:r w:rsidRPr="00754AE3">
              <w:rPr>
                <w:rFonts w:asciiTheme="minorHAnsi" w:hAnsiTheme="minorHAnsi" w:cstheme="minorHAnsi"/>
                <w:sz w:val="24"/>
                <w:szCs w:val="24"/>
              </w:rPr>
              <w:lastRenderedPageBreak/>
              <w:t xml:space="preserve">and advanced further inequalities ina society. It also forced business to review their working practices with the government placing duty on employers to enable staff to work from home, where possible and can't be objectively justified otherwise. The duty stemmed primarily from the health and safety concern and closure of core services. As we emerge from the pandemic, it's an impertive that we review our approach to more continuous home working options, particularly where these can objectively protect those proven most at risk from COVID-19 and communicable diseases, in general. This is as the SARS-CoV-2 is anticipated to become an ongoing reality that we must manage and mitigate against, where possible.           </w:t>
            </w:r>
          </w:p>
          <w:p w14:paraId="7F9ADB8A" w14:textId="77777777" w:rsidR="00754AE3" w:rsidRDefault="00754AE3" w:rsidP="00D46C6A">
            <w:pPr>
              <w:spacing w:after="0" w:line="240" w:lineRule="auto"/>
              <w:rPr>
                <w:rFonts w:asciiTheme="minorHAnsi" w:hAnsiTheme="minorHAnsi" w:cstheme="minorHAnsi"/>
                <w:sz w:val="24"/>
                <w:szCs w:val="24"/>
              </w:rPr>
            </w:pPr>
          </w:p>
          <w:p w14:paraId="018E86CA" w14:textId="621AD5AC" w:rsidR="00EC313A" w:rsidRPr="00C10846" w:rsidRDefault="007C2BF7" w:rsidP="00D46C6A">
            <w:pPr>
              <w:spacing w:after="0" w:line="240" w:lineRule="auto"/>
              <w:rPr>
                <w:rFonts w:asciiTheme="minorHAnsi" w:hAnsiTheme="minorHAnsi" w:cstheme="minorHAnsi"/>
              </w:rPr>
            </w:pPr>
            <w:r>
              <w:rPr>
                <w:rFonts w:asciiTheme="minorHAnsi" w:hAnsiTheme="minorHAnsi" w:cstheme="minorHAnsi"/>
                <w:noProof/>
                <w:sz w:val="24"/>
                <w:szCs w:val="24"/>
              </w:rPr>
              <w:t>T</w:t>
            </w:r>
            <w:r w:rsidR="00754AE3">
              <w:rPr>
                <w:rFonts w:asciiTheme="minorHAnsi" w:hAnsiTheme="minorHAnsi" w:cstheme="minorHAnsi"/>
                <w:noProof/>
                <w:sz w:val="24"/>
                <w:szCs w:val="24"/>
              </w:rPr>
              <w:t>he EIA seeks to</w:t>
            </w:r>
            <w:r>
              <w:rPr>
                <w:rFonts w:asciiTheme="minorHAnsi" w:hAnsiTheme="minorHAnsi" w:cstheme="minorHAnsi"/>
                <w:noProof/>
                <w:sz w:val="24"/>
                <w:szCs w:val="24"/>
              </w:rPr>
              <w:t xml:space="preserve"> explore impact</w:t>
            </w:r>
            <w:r w:rsidR="00754AE3">
              <w:rPr>
                <w:rFonts w:asciiTheme="minorHAnsi" w:hAnsiTheme="minorHAnsi" w:cstheme="minorHAnsi"/>
                <w:noProof/>
                <w:sz w:val="24"/>
                <w:szCs w:val="24"/>
              </w:rPr>
              <w:t>s</w:t>
            </w:r>
            <w:r>
              <w:rPr>
                <w:rFonts w:asciiTheme="minorHAnsi" w:hAnsiTheme="minorHAnsi" w:cstheme="minorHAnsi"/>
                <w:noProof/>
                <w:sz w:val="24"/>
                <w:szCs w:val="24"/>
              </w:rPr>
              <w:t xml:space="preserve"> of </w:t>
            </w:r>
            <w:r w:rsidR="00754AE3">
              <w:rPr>
                <w:rFonts w:asciiTheme="minorHAnsi" w:hAnsiTheme="minorHAnsi" w:cstheme="minorHAnsi"/>
                <w:noProof/>
                <w:sz w:val="24"/>
                <w:szCs w:val="24"/>
              </w:rPr>
              <w:t xml:space="preserve">ongoing </w:t>
            </w:r>
            <w:r>
              <w:rPr>
                <w:rFonts w:asciiTheme="minorHAnsi" w:hAnsiTheme="minorHAnsi" w:cstheme="minorHAnsi"/>
                <w:noProof/>
                <w:sz w:val="24"/>
                <w:szCs w:val="24"/>
              </w:rPr>
              <w:t>home-working decisions</w:t>
            </w:r>
            <w:r w:rsidR="00754AE3">
              <w:rPr>
                <w:rFonts w:asciiTheme="minorHAnsi" w:hAnsiTheme="minorHAnsi" w:cstheme="minorHAnsi"/>
                <w:noProof/>
                <w:sz w:val="24"/>
                <w:szCs w:val="24"/>
              </w:rPr>
              <w:t xml:space="preserve"> and options</w:t>
            </w:r>
            <w:r>
              <w:rPr>
                <w:rFonts w:asciiTheme="minorHAnsi" w:hAnsiTheme="minorHAnsi" w:cstheme="minorHAnsi"/>
                <w:noProof/>
                <w:sz w:val="24"/>
                <w:szCs w:val="24"/>
              </w:rPr>
              <w:t xml:space="preserve"> on people with protected characteristics and </w:t>
            </w:r>
            <w:r w:rsidR="00754AE3">
              <w:rPr>
                <w:rFonts w:asciiTheme="minorHAnsi" w:hAnsiTheme="minorHAnsi" w:cstheme="minorHAnsi"/>
                <w:noProof/>
                <w:sz w:val="24"/>
                <w:szCs w:val="24"/>
              </w:rPr>
              <w:t>seek to establish where</w:t>
            </w:r>
            <w:r>
              <w:rPr>
                <w:rFonts w:asciiTheme="minorHAnsi" w:hAnsiTheme="minorHAnsi" w:cstheme="minorHAnsi"/>
                <w:noProof/>
                <w:sz w:val="24"/>
                <w:szCs w:val="24"/>
              </w:rPr>
              <w:t xml:space="preserve"> a balance</w:t>
            </w:r>
            <w:r w:rsidR="00754AE3">
              <w:rPr>
                <w:rFonts w:asciiTheme="minorHAnsi" w:hAnsiTheme="minorHAnsi" w:cstheme="minorHAnsi"/>
                <w:noProof/>
                <w:sz w:val="24"/>
                <w:szCs w:val="24"/>
              </w:rPr>
              <w:t>d</w:t>
            </w:r>
            <w:r>
              <w:rPr>
                <w:rFonts w:asciiTheme="minorHAnsi" w:hAnsiTheme="minorHAnsi" w:cstheme="minorHAnsi"/>
                <w:noProof/>
                <w:sz w:val="24"/>
                <w:szCs w:val="24"/>
              </w:rPr>
              <w:t xml:space="preserve"> </w:t>
            </w:r>
            <w:r w:rsidR="00754AE3">
              <w:rPr>
                <w:rFonts w:asciiTheme="minorHAnsi" w:hAnsiTheme="minorHAnsi" w:cstheme="minorHAnsi"/>
                <w:noProof/>
                <w:sz w:val="24"/>
                <w:szCs w:val="24"/>
              </w:rPr>
              <w:t xml:space="preserve">approach can be established to achieve a win - win situation for staff </w:t>
            </w:r>
            <w:r>
              <w:rPr>
                <w:rFonts w:asciiTheme="minorHAnsi" w:hAnsiTheme="minorHAnsi" w:cstheme="minorHAnsi"/>
                <w:noProof/>
                <w:sz w:val="24"/>
                <w:szCs w:val="24"/>
              </w:rPr>
              <w:t>and the business.</w:t>
            </w:r>
            <w:r w:rsidR="005670D2">
              <w:rPr>
                <w:rFonts w:asciiTheme="minorHAnsi" w:hAnsiTheme="minorHAnsi" w:cstheme="minorHAnsi"/>
                <w:sz w:val="24"/>
                <w:szCs w:val="24"/>
              </w:rPr>
              <w:fldChar w:fldCharType="end"/>
            </w:r>
          </w:p>
          <w:p w14:paraId="43080053" w14:textId="4AD12568" w:rsidR="00D45577" w:rsidRPr="00451E5C" w:rsidRDefault="00D45577" w:rsidP="000B74E5">
            <w:pPr>
              <w:pStyle w:val="ListParagraph"/>
              <w:spacing w:after="0" w:line="240" w:lineRule="auto"/>
              <w:ind w:left="0"/>
              <w:rPr>
                <w:rFonts w:asciiTheme="minorHAnsi" w:hAnsiTheme="minorHAnsi" w:cstheme="minorHAnsi"/>
                <w:i/>
              </w:rPr>
            </w:pPr>
          </w:p>
        </w:tc>
      </w:tr>
    </w:tbl>
    <w:p w14:paraId="41F917E6" w14:textId="45C24AE1" w:rsidR="00633ECD" w:rsidRDefault="00633ECD" w:rsidP="00837BC8">
      <w:pPr>
        <w:jc w:val="both"/>
        <w:rPr>
          <w:rFonts w:asciiTheme="minorHAnsi" w:hAnsiTheme="minorHAnsi" w:cstheme="minorHAnsi"/>
          <w:b/>
          <w:sz w:val="24"/>
          <w:szCs w:val="24"/>
        </w:rPr>
      </w:pPr>
      <w:r>
        <w:rPr>
          <w:rFonts w:asciiTheme="minorHAnsi" w:hAnsiTheme="minorHAnsi" w:cstheme="minorHAnsi"/>
          <w:b/>
          <w:sz w:val="24"/>
          <w:szCs w:val="24"/>
        </w:rPr>
        <w:lastRenderedPageBreak/>
        <w:br w:type="page"/>
      </w:r>
    </w:p>
    <w:p w14:paraId="0C169DA3" w14:textId="740BBA6A" w:rsidR="0037104E" w:rsidRPr="00451E5C" w:rsidRDefault="0037104E" w:rsidP="00C10846">
      <w:pPr>
        <w:pStyle w:val="ListParagraph"/>
        <w:numPr>
          <w:ilvl w:val="0"/>
          <w:numId w:val="1"/>
        </w:numPr>
        <w:ind w:left="426" w:hanging="426"/>
        <w:rPr>
          <w:rFonts w:asciiTheme="minorHAnsi" w:hAnsiTheme="minorHAnsi" w:cstheme="minorHAnsi"/>
          <w:b/>
          <w:sz w:val="24"/>
          <w:szCs w:val="24"/>
        </w:rPr>
      </w:pPr>
      <w:r w:rsidRPr="00451E5C">
        <w:rPr>
          <w:rFonts w:asciiTheme="minorHAnsi" w:hAnsiTheme="minorHAnsi" w:cstheme="minorHAnsi"/>
          <w:b/>
          <w:sz w:val="24"/>
          <w:szCs w:val="24"/>
        </w:rPr>
        <w:lastRenderedPageBreak/>
        <w:t>Are there any other policies, procedures, guidance documents,</w:t>
      </w:r>
      <w:r w:rsidR="00EF0E11" w:rsidRPr="00451E5C">
        <w:rPr>
          <w:rFonts w:asciiTheme="minorHAnsi" w:hAnsiTheme="minorHAnsi" w:cstheme="minorHAnsi"/>
          <w:b/>
          <w:sz w:val="24"/>
          <w:szCs w:val="24"/>
        </w:rPr>
        <w:t xml:space="preserve"> working groups</w:t>
      </w:r>
      <w:r w:rsidRPr="00451E5C">
        <w:rPr>
          <w:rFonts w:asciiTheme="minorHAnsi" w:hAnsiTheme="minorHAnsi" w:cstheme="minorHAnsi"/>
          <w:b/>
          <w:sz w:val="24"/>
          <w:szCs w:val="24"/>
        </w:rPr>
        <w:t xml:space="preserve"> etc that will interact with the policy</w:t>
      </w:r>
      <w:r w:rsidR="008A0561" w:rsidRPr="00451E5C">
        <w:rPr>
          <w:rFonts w:asciiTheme="minorHAnsi" w:hAnsiTheme="minorHAnsi" w:cstheme="minorHAnsi"/>
          <w:b/>
          <w:sz w:val="24"/>
          <w:szCs w:val="24"/>
        </w:rPr>
        <w:t>/practise/service</w:t>
      </w:r>
      <w:r w:rsidRPr="00451E5C">
        <w:rPr>
          <w:rFonts w:asciiTheme="minorHAnsi" w:hAnsiTheme="minorHAnsi" w:cstheme="minorHAnsi"/>
          <w:b/>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62"/>
      </w:tblGrid>
      <w:tr w:rsidR="0037104E" w:rsidRPr="00451E5C" w14:paraId="2FB18F82" w14:textId="77777777" w:rsidTr="000B74E5">
        <w:trPr>
          <w:trHeight w:val="1513"/>
        </w:trPr>
        <w:tc>
          <w:tcPr>
            <w:tcW w:w="9662" w:type="dxa"/>
          </w:tcPr>
          <w:p w14:paraId="5AAA29D7" w14:textId="4954A051" w:rsidR="00D46C6A" w:rsidRDefault="00D46C6A" w:rsidP="00CA1347">
            <w:pPr>
              <w:pStyle w:val="ListParagraph"/>
              <w:spacing w:after="0" w:line="240" w:lineRule="auto"/>
              <w:ind w:left="0"/>
              <w:rPr>
                <w:rFonts w:asciiTheme="minorHAnsi" w:hAnsiTheme="minorHAnsi" w:cstheme="minorHAnsi"/>
                <w:i/>
              </w:rPr>
            </w:pPr>
            <w:r w:rsidRPr="00451E5C">
              <w:rPr>
                <w:rFonts w:asciiTheme="minorHAnsi" w:hAnsiTheme="minorHAnsi" w:cstheme="minorHAnsi"/>
                <w:i/>
              </w:rPr>
              <w:t>Please provide any details which may help to provide context to the policy</w:t>
            </w:r>
            <w:r w:rsidR="00C36470" w:rsidRPr="00451E5C">
              <w:rPr>
                <w:rFonts w:asciiTheme="minorHAnsi" w:hAnsiTheme="minorHAnsi" w:cstheme="minorHAnsi"/>
                <w:i/>
              </w:rPr>
              <w:t>/practice/service</w:t>
            </w:r>
            <w:r w:rsidRPr="00451E5C">
              <w:rPr>
                <w:rFonts w:asciiTheme="minorHAnsi" w:hAnsiTheme="minorHAnsi" w:cstheme="minorHAnsi"/>
                <w:i/>
              </w:rPr>
              <w:t xml:space="preserve"> and its implementation.</w:t>
            </w:r>
          </w:p>
          <w:p w14:paraId="463639E8" w14:textId="77777777" w:rsidR="00BD5700" w:rsidRDefault="005670D2" w:rsidP="00CA1347">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fldChar w:fldCharType="begin">
                <w:ffData>
                  <w:name w:val="Text28"/>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BD5700">
              <w:rPr>
                <w:rFonts w:asciiTheme="minorHAnsi" w:hAnsiTheme="minorHAnsi" w:cstheme="minorHAnsi"/>
                <w:sz w:val="24"/>
                <w:szCs w:val="24"/>
              </w:rPr>
              <w:t>Legislation:</w:t>
            </w:r>
          </w:p>
          <w:p w14:paraId="5B1F4C22" w14:textId="29584DBA" w:rsidR="00BD5700" w:rsidRDefault="00BD5700" w:rsidP="00CA1347">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The</w:t>
            </w:r>
            <w:r w:rsidRPr="00BD5700">
              <w:rPr>
                <w:rFonts w:asciiTheme="minorHAnsi" w:hAnsiTheme="minorHAnsi" w:cstheme="minorHAnsi"/>
                <w:sz w:val="24"/>
                <w:szCs w:val="24"/>
              </w:rPr>
              <w:t xml:space="preserve"> Health and Safety at Work etc Act 1974</w:t>
            </w:r>
          </w:p>
          <w:p w14:paraId="3BAAA73F" w14:textId="7EF28518" w:rsidR="00BD5700" w:rsidRDefault="00BD5700" w:rsidP="00CA1347">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The Equality Act 2010</w:t>
            </w:r>
          </w:p>
          <w:p w14:paraId="38E8F323" w14:textId="0D9AA29A" w:rsidR="00BD5700" w:rsidRDefault="00BD5700" w:rsidP="00CA1347">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The Human Rights Act 1998</w:t>
            </w:r>
          </w:p>
          <w:p w14:paraId="763393F6" w14:textId="42F6B208" w:rsidR="00BD5700" w:rsidRDefault="003D2EF5" w:rsidP="00CA1347">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Data Protection Act</w:t>
            </w:r>
          </w:p>
          <w:p w14:paraId="0D18C343" w14:textId="20AC6EB3" w:rsidR="008D174F" w:rsidRDefault="008D174F" w:rsidP="00CA1347">
            <w:pPr>
              <w:pStyle w:val="ListParagraph"/>
              <w:spacing w:after="0" w:line="240" w:lineRule="auto"/>
              <w:ind w:left="0"/>
              <w:rPr>
                <w:rFonts w:asciiTheme="minorHAnsi" w:hAnsiTheme="minorHAnsi" w:cstheme="minorHAnsi"/>
                <w:sz w:val="24"/>
                <w:szCs w:val="24"/>
              </w:rPr>
            </w:pPr>
            <w:r w:rsidRPr="008D174F">
              <w:rPr>
                <w:rFonts w:asciiTheme="minorHAnsi" w:hAnsiTheme="minorHAnsi" w:cstheme="minorHAnsi"/>
                <w:sz w:val="24"/>
                <w:szCs w:val="24"/>
              </w:rPr>
              <w:t>The Health and Safety (First Aid) Regulations 1981</w:t>
            </w:r>
          </w:p>
          <w:p w14:paraId="121F9D06" w14:textId="161F621D" w:rsidR="009710AB" w:rsidRDefault="009710AB" w:rsidP="00CA1347">
            <w:pPr>
              <w:pStyle w:val="ListParagraph"/>
              <w:spacing w:after="0" w:line="240" w:lineRule="auto"/>
              <w:ind w:left="0"/>
              <w:rPr>
                <w:rFonts w:asciiTheme="minorHAnsi" w:hAnsiTheme="minorHAnsi" w:cstheme="minorHAnsi"/>
                <w:sz w:val="24"/>
                <w:szCs w:val="24"/>
              </w:rPr>
            </w:pPr>
            <w:r w:rsidRPr="009710AB">
              <w:rPr>
                <w:rFonts w:asciiTheme="minorHAnsi" w:hAnsiTheme="minorHAnsi" w:cstheme="minorHAnsi"/>
                <w:sz w:val="24"/>
                <w:szCs w:val="24"/>
              </w:rPr>
              <w:t xml:space="preserve">The Management of Health and Safety at Work Regulations 1999 </w:t>
            </w:r>
          </w:p>
          <w:p w14:paraId="3AB1B48F" w14:textId="77777777" w:rsidR="003D2EF5" w:rsidRDefault="003D2EF5" w:rsidP="00CA1347">
            <w:pPr>
              <w:pStyle w:val="ListParagraph"/>
              <w:spacing w:after="0" w:line="240" w:lineRule="auto"/>
              <w:ind w:left="0"/>
              <w:rPr>
                <w:rFonts w:asciiTheme="minorHAnsi" w:hAnsiTheme="minorHAnsi" w:cstheme="minorHAnsi"/>
                <w:sz w:val="24"/>
                <w:szCs w:val="24"/>
              </w:rPr>
            </w:pPr>
          </w:p>
          <w:p w14:paraId="0B3293F5" w14:textId="77777777" w:rsidR="00BD5700" w:rsidRDefault="00BD5700" w:rsidP="00CA1347">
            <w:pPr>
              <w:pStyle w:val="ListParagraph"/>
              <w:spacing w:after="0" w:line="240" w:lineRule="auto"/>
              <w:ind w:left="0"/>
              <w:rPr>
                <w:rFonts w:asciiTheme="minorHAnsi" w:hAnsiTheme="minorHAnsi" w:cstheme="minorHAnsi"/>
                <w:noProof/>
                <w:sz w:val="24"/>
                <w:szCs w:val="24"/>
              </w:rPr>
            </w:pPr>
            <w:r>
              <w:rPr>
                <w:rFonts w:asciiTheme="minorHAnsi" w:hAnsiTheme="minorHAnsi" w:cstheme="minorHAnsi"/>
                <w:noProof/>
                <w:sz w:val="24"/>
                <w:szCs w:val="24"/>
              </w:rPr>
              <w:t>Corporate policies:</w:t>
            </w:r>
          </w:p>
          <w:p w14:paraId="7F1B2D3B" w14:textId="59966633" w:rsidR="003D2EF5" w:rsidRDefault="003D2EF5" w:rsidP="00CA1347">
            <w:pPr>
              <w:pStyle w:val="ListParagraph"/>
              <w:spacing w:after="0" w:line="240" w:lineRule="auto"/>
              <w:ind w:left="0"/>
              <w:rPr>
                <w:rFonts w:asciiTheme="minorHAnsi" w:hAnsiTheme="minorHAnsi" w:cstheme="minorHAnsi"/>
                <w:noProof/>
                <w:sz w:val="24"/>
                <w:szCs w:val="24"/>
              </w:rPr>
            </w:pPr>
            <w:r>
              <w:rPr>
                <w:rFonts w:asciiTheme="minorHAnsi" w:hAnsiTheme="minorHAnsi" w:cstheme="minorHAnsi"/>
                <w:noProof/>
                <w:sz w:val="24"/>
                <w:szCs w:val="24"/>
              </w:rPr>
              <w:t xml:space="preserve">Equality, Diversity &amp; Inclusivity Policy 2020: </w:t>
            </w:r>
            <w:r w:rsidRPr="003D2EF5">
              <w:rPr>
                <w:rFonts w:asciiTheme="minorHAnsi" w:hAnsiTheme="minorHAnsi" w:cstheme="minorHAnsi"/>
                <w:noProof/>
                <w:sz w:val="24"/>
                <w:szCs w:val="24"/>
              </w:rPr>
              <w:t>https://www.perth.uhi.ac.uk/t4-media/one-web/perth/about-us/policies-regulations-and-guidelines/Equality,-Diversity-and-Inclusivity-Policy.pdf</w:t>
            </w:r>
          </w:p>
          <w:p w14:paraId="5795E496" w14:textId="76F0149C" w:rsidR="00770CF2" w:rsidRDefault="00770CF2" w:rsidP="00CA1347">
            <w:pPr>
              <w:pStyle w:val="ListParagraph"/>
              <w:spacing w:after="0" w:line="240" w:lineRule="auto"/>
              <w:ind w:left="0"/>
              <w:rPr>
                <w:rFonts w:asciiTheme="minorHAnsi" w:hAnsiTheme="minorHAnsi" w:cstheme="minorHAnsi"/>
                <w:noProof/>
                <w:sz w:val="24"/>
                <w:szCs w:val="24"/>
              </w:rPr>
            </w:pPr>
            <w:r>
              <w:rPr>
                <w:rFonts w:asciiTheme="minorHAnsi" w:hAnsiTheme="minorHAnsi" w:cstheme="minorHAnsi"/>
                <w:noProof/>
                <w:sz w:val="24"/>
                <w:szCs w:val="24"/>
              </w:rPr>
              <w:t xml:space="preserve">Health and Safety Policy 2019: </w:t>
            </w:r>
            <w:r w:rsidRPr="00770CF2">
              <w:rPr>
                <w:rFonts w:asciiTheme="minorHAnsi" w:hAnsiTheme="minorHAnsi" w:cstheme="minorHAnsi"/>
                <w:noProof/>
                <w:sz w:val="24"/>
                <w:szCs w:val="24"/>
              </w:rPr>
              <w:t>https://www.perth.uhi.ac.uk/t4-media/one-web/perth/about-us/policies-regulations-and-guidelines/Health-and-Safety-Policy.pdf</w:t>
            </w:r>
          </w:p>
          <w:p w14:paraId="73538CF8" w14:textId="6C6B7554" w:rsidR="00651BD2" w:rsidRDefault="00651BD2" w:rsidP="00CA1347">
            <w:pPr>
              <w:pStyle w:val="ListParagraph"/>
              <w:spacing w:after="0" w:line="240" w:lineRule="auto"/>
              <w:ind w:left="0"/>
              <w:rPr>
                <w:rFonts w:asciiTheme="minorHAnsi" w:hAnsiTheme="minorHAnsi" w:cstheme="minorHAnsi"/>
                <w:noProof/>
                <w:sz w:val="24"/>
                <w:szCs w:val="24"/>
              </w:rPr>
            </w:pPr>
            <w:r>
              <w:rPr>
                <w:rFonts w:asciiTheme="minorHAnsi" w:hAnsiTheme="minorHAnsi" w:cstheme="minorHAnsi"/>
                <w:noProof/>
                <w:sz w:val="24"/>
                <w:szCs w:val="24"/>
              </w:rPr>
              <w:t xml:space="preserve">Health Surveillance Policy 2020: </w:t>
            </w:r>
            <w:r w:rsidR="009710AB" w:rsidRPr="009710AB">
              <w:rPr>
                <w:rFonts w:asciiTheme="minorHAnsi" w:hAnsiTheme="minorHAnsi" w:cstheme="minorHAnsi"/>
                <w:noProof/>
                <w:sz w:val="24"/>
                <w:szCs w:val="24"/>
              </w:rPr>
              <w:t>https://www.perth.uhi.ac.uk/t4-media/one-web/perth/about-us/policies-regulations-and-guidelines/Health-Surveillance-Policy.pdf</w:t>
            </w:r>
          </w:p>
          <w:p w14:paraId="36ADAA08" w14:textId="5A21A3CD" w:rsidR="007C2BF7" w:rsidRDefault="007C2BF7" w:rsidP="00CA1347">
            <w:pPr>
              <w:pStyle w:val="ListParagraph"/>
              <w:spacing w:after="0" w:line="240" w:lineRule="auto"/>
              <w:ind w:left="0"/>
              <w:rPr>
                <w:rFonts w:asciiTheme="minorHAnsi" w:hAnsiTheme="minorHAnsi" w:cstheme="minorHAnsi"/>
                <w:noProof/>
                <w:sz w:val="24"/>
                <w:szCs w:val="24"/>
              </w:rPr>
            </w:pPr>
            <w:r>
              <w:rPr>
                <w:rFonts w:asciiTheme="minorHAnsi" w:hAnsiTheme="minorHAnsi" w:cstheme="minorHAnsi"/>
                <w:noProof/>
                <w:sz w:val="24"/>
                <w:szCs w:val="24"/>
              </w:rPr>
              <w:t xml:space="preserve">Lone </w:t>
            </w:r>
            <w:r w:rsidR="00336BC3">
              <w:rPr>
                <w:rFonts w:asciiTheme="minorHAnsi" w:hAnsiTheme="minorHAnsi" w:cstheme="minorHAnsi"/>
                <w:noProof/>
                <w:sz w:val="24"/>
                <w:szCs w:val="24"/>
              </w:rPr>
              <w:t>W</w:t>
            </w:r>
            <w:r>
              <w:rPr>
                <w:rFonts w:asciiTheme="minorHAnsi" w:hAnsiTheme="minorHAnsi" w:cstheme="minorHAnsi"/>
                <w:noProof/>
                <w:sz w:val="24"/>
                <w:szCs w:val="24"/>
              </w:rPr>
              <w:t xml:space="preserve">orking </w:t>
            </w:r>
            <w:r w:rsidR="00336BC3">
              <w:rPr>
                <w:rFonts w:asciiTheme="minorHAnsi" w:hAnsiTheme="minorHAnsi" w:cstheme="minorHAnsi"/>
                <w:noProof/>
                <w:sz w:val="24"/>
                <w:szCs w:val="24"/>
              </w:rPr>
              <w:t>P</w:t>
            </w:r>
            <w:r>
              <w:rPr>
                <w:rFonts w:asciiTheme="minorHAnsi" w:hAnsiTheme="minorHAnsi" w:cstheme="minorHAnsi"/>
                <w:noProof/>
                <w:sz w:val="24"/>
                <w:szCs w:val="24"/>
              </w:rPr>
              <w:t>olicy</w:t>
            </w:r>
            <w:r w:rsidR="00336BC3">
              <w:rPr>
                <w:rFonts w:asciiTheme="minorHAnsi" w:hAnsiTheme="minorHAnsi" w:cstheme="minorHAnsi"/>
                <w:noProof/>
                <w:sz w:val="24"/>
                <w:szCs w:val="24"/>
              </w:rPr>
              <w:t xml:space="preserve"> 2018: </w:t>
            </w:r>
            <w:r w:rsidR="00336BC3" w:rsidRPr="00336BC3">
              <w:rPr>
                <w:rFonts w:asciiTheme="minorHAnsi" w:hAnsiTheme="minorHAnsi" w:cstheme="minorHAnsi"/>
                <w:noProof/>
                <w:sz w:val="24"/>
                <w:szCs w:val="24"/>
              </w:rPr>
              <w:t>https://www.perth.uhi.ac.uk/t4-media/one-web/perth/about-us/policies-regulations-and-guidelines/Lone-Working-Policy-QUAL068.pdf</w:t>
            </w:r>
            <w:r w:rsidR="00336BC3">
              <w:rPr>
                <w:rFonts w:asciiTheme="minorHAnsi" w:hAnsiTheme="minorHAnsi" w:cstheme="minorHAnsi"/>
                <w:noProof/>
                <w:sz w:val="24"/>
                <w:szCs w:val="24"/>
              </w:rPr>
              <w:t xml:space="preserve"> </w:t>
            </w:r>
          </w:p>
          <w:p w14:paraId="7E82849B" w14:textId="7026266B" w:rsidR="0037045C" w:rsidRDefault="0037045C" w:rsidP="00CA1347">
            <w:pPr>
              <w:pStyle w:val="ListParagraph"/>
              <w:spacing w:after="0" w:line="240" w:lineRule="auto"/>
              <w:ind w:left="0"/>
              <w:rPr>
                <w:rFonts w:asciiTheme="minorHAnsi" w:hAnsiTheme="minorHAnsi" w:cstheme="minorHAnsi"/>
                <w:noProof/>
                <w:sz w:val="24"/>
                <w:szCs w:val="24"/>
              </w:rPr>
            </w:pPr>
            <w:r>
              <w:rPr>
                <w:rFonts w:asciiTheme="minorHAnsi" w:hAnsiTheme="minorHAnsi" w:cstheme="minorHAnsi"/>
                <w:noProof/>
                <w:sz w:val="24"/>
                <w:szCs w:val="24"/>
              </w:rPr>
              <w:t xml:space="preserve">Risk Management Policy 2014: </w:t>
            </w:r>
            <w:r w:rsidRPr="0037045C">
              <w:rPr>
                <w:rFonts w:asciiTheme="minorHAnsi" w:hAnsiTheme="minorHAnsi" w:cstheme="minorHAnsi"/>
                <w:noProof/>
                <w:sz w:val="24"/>
                <w:szCs w:val="24"/>
              </w:rPr>
              <w:t>https://www.perth.uhi.ac.uk/t4-media/one-web/perth/about-us/policies-regulations-and-guidelines/policies/Risk-Management-Policy.pdf</w:t>
            </w:r>
          </w:p>
          <w:p w14:paraId="4227C6BF" w14:textId="720E276E" w:rsidR="009710AB" w:rsidRDefault="009710AB" w:rsidP="00CA1347">
            <w:pPr>
              <w:pStyle w:val="ListParagraph"/>
              <w:spacing w:after="0" w:line="240" w:lineRule="auto"/>
              <w:ind w:left="0"/>
              <w:rPr>
                <w:rFonts w:asciiTheme="minorHAnsi" w:hAnsiTheme="minorHAnsi" w:cstheme="minorHAnsi"/>
                <w:noProof/>
                <w:sz w:val="24"/>
                <w:szCs w:val="24"/>
              </w:rPr>
            </w:pPr>
            <w:r>
              <w:rPr>
                <w:rFonts w:asciiTheme="minorHAnsi" w:hAnsiTheme="minorHAnsi" w:cstheme="minorHAnsi"/>
                <w:noProof/>
                <w:sz w:val="24"/>
                <w:szCs w:val="24"/>
              </w:rPr>
              <w:t xml:space="preserve">Sickness Absence Procedure 2012: </w:t>
            </w:r>
            <w:r w:rsidRPr="009710AB">
              <w:rPr>
                <w:rFonts w:asciiTheme="minorHAnsi" w:hAnsiTheme="minorHAnsi" w:cstheme="minorHAnsi"/>
                <w:noProof/>
                <w:sz w:val="24"/>
                <w:szCs w:val="24"/>
              </w:rPr>
              <w:t>https://www.perth.uhi.ac.uk/t4-media/one-web/perth/about-us/policies-regulations-and-guidelines/sickness-absence-procedure.pdf</w:t>
            </w:r>
          </w:p>
          <w:p w14:paraId="240B9089" w14:textId="50AF4E16" w:rsidR="000A6468" w:rsidRDefault="000A6468" w:rsidP="00CA1347">
            <w:pPr>
              <w:pStyle w:val="ListParagraph"/>
              <w:spacing w:after="0" w:line="240" w:lineRule="auto"/>
              <w:ind w:left="0"/>
              <w:rPr>
                <w:rFonts w:asciiTheme="minorHAnsi" w:hAnsiTheme="minorHAnsi" w:cstheme="minorHAnsi"/>
                <w:noProof/>
                <w:sz w:val="24"/>
                <w:szCs w:val="24"/>
              </w:rPr>
            </w:pPr>
            <w:r>
              <w:rPr>
                <w:rFonts w:asciiTheme="minorHAnsi" w:hAnsiTheme="minorHAnsi" w:cstheme="minorHAnsi"/>
                <w:noProof/>
                <w:sz w:val="24"/>
                <w:szCs w:val="24"/>
              </w:rPr>
              <w:t xml:space="preserve">Stress Managemrnt Policy 2014: </w:t>
            </w:r>
            <w:r w:rsidRPr="000A6468">
              <w:rPr>
                <w:rFonts w:asciiTheme="minorHAnsi" w:hAnsiTheme="minorHAnsi" w:cstheme="minorHAnsi"/>
                <w:noProof/>
                <w:sz w:val="24"/>
                <w:szCs w:val="24"/>
              </w:rPr>
              <w:t>https://www.perth.uhi.ac.uk/t4-media/one-web/perth/about-us/policies-regulations-and-guidelines/policies/Stress-Management-Policy.pdf</w:t>
            </w:r>
          </w:p>
          <w:p w14:paraId="66C2384A" w14:textId="006F1FE8" w:rsidR="00336BC3" w:rsidRDefault="00336BC3" w:rsidP="00CA1347">
            <w:pPr>
              <w:pStyle w:val="ListParagraph"/>
              <w:spacing w:after="0" w:line="240" w:lineRule="auto"/>
              <w:ind w:left="0"/>
              <w:rPr>
                <w:rFonts w:asciiTheme="minorHAnsi" w:hAnsiTheme="minorHAnsi" w:cstheme="minorHAnsi"/>
                <w:noProof/>
                <w:sz w:val="24"/>
                <w:szCs w:val="24"/>
              </w:rPr>
            </w:pPr>
            <w:r>
              <w:rPr>
                <w:rFonts w:asciiTheme="minorHAnsi" w:hAnsiTheme="minorHAnsi" w:cstheme="minorHAnsi"/>
                <w:noProof/>
                <w:sz w:val="24"/>
                <w:szCs w:val="24"/>
              </w:rPr>
              <w:t xml:space="preserve">Organisational Change Procedure 2019: </w:t>
            </w:r>
            <w:r w:rsidRPr="00336BC3">
              <w:rPr>
                <w:rFonts w:asciiTheme="minorHAnsi" w:hAnsiTheme="minorHAnsi" w:cstheme="minorHAnsi"/>
                <w:noProof/>
                <w:sz w:val="24"/>
                <w:szCs w:val="24"/>
              </w:rPr>
              <w:t>https://www.perth.uhi.ac.uk/t4-media/one-web/perth/about-us/policies-regulations-and-guidelines/policies/organisational-change-procedure-qual121.pdf</w:t>
            </w:r>
            <w:r>
              <w:rPr>
                <w:rFonts w:asciiTheme="minorHAnsi" w:hAnsiTheme="minorHAnsi" w:cstheme="minorHAnsi"/>
                <w:noProof/>
                <w:sz w:val="24"/>
                <w:szCs w:val="24"/>
              </w:rPr>
              <w:t xml:space="preserve"> </w:t>
            </w:r>
          </w:p>
          <w:p w14:paraId="4AEBECCE" w14:textId="1FE5DC7B" w:rsidR="00336BC3" w:rsidRDefault="00336BC3" w:rsidP="00CA1347">
            <w:pPr>
              <w:pStyle w:val="ListParagraph"/>
              <w:spacing w:after="0" w:line="240" w:lineRule="auto"/>
              <w:ind w:left="0"/>
              <w:rPr>
                <w:rFonts w:asciiTheme="minorHAnsi" w:hAnsiTheme="minorHAnsi" w:cstheme="minorHAnsi"/>
                <w:noProof/>
                <w:sz w:val="24"/>
                <w:szCs w:val="24"/>
              </w:rPr>
            </w:pPr>
            <w:r>
              <w:rPr>
                <w:rFonts w:asciiTheme="minorHAnsi" w:hAnsiTheme="minorHAnsi" w:cstheme="minorHAnsi"/>
                <w:noProof/>
                <w:sz w:val="24"/>
                <w:szCs w:val="24"/>
              </w:rPr>
              <w:t xml:space="preserve">Display Screen Equipment Policy 2020: </w:t>
            </w:r>
            <w:r w:rsidRPr="00336BC3">
              <w:rPr>
                <w:rFonts w:asciiTheme="minorHAnsi" w:hAnsiTheme="minorHAnsi" w:cstheme="minorHAnsi"/>
                <w:noProof/>
                <w:sz w:val="24"/>
                <w:szCs w:val="24"/>
              </w:rPr>
              <w:t>https://www.perth.uhi.ac.uk/t4-media/one-web/perth/about-us/policies-regulations-and-guidelines/Display-Screen-Equipment-Policy.pdf</w:t>
            </w:r>
            <w:r>
              <w:rPr>
                <w:rFonts w:asciiTheme="minorHAnsi" w:hAnsiTheme="minorHAnsi" w:cstheme="minorHAnsi"/>
                <w:noProof/>
                <w:sz w:val="24"/>
                <w:szCs w:val="24"/>
              </w:rPr>
              <w:t xml:space="preserve"> </w:t>
            </w:r>
          </w:p>
          <w:p w14:paraId="16B97099" w14:textId="26BBFF25" w:rsidR="001C4AB1" w:rsidRDefault="001C4AB1" w:rsidP="00CA1347">
            <w:pPr>
              <w:pStyle w:val="ListParagraph"/>
              <w:spacing w:after="0" w:line="240" w:lineRule="auto"/>
              <w:ind w:left="0"/>
              <w:rPr>
                <w:rFonts w:asciiTheme="minorHAnsi" w:hAnsiTheme="minorHAnsi" w:cstheme="minorHAnsi"/>
                <w:noProof/>
                <w:sz w:val="24"/>
                <w:szCs w:val="24"/>
              </w:rPr>
            </w:pPr>
            <w:r>
              <w:rPr>
                <w:rFonts w:asciiTheme="minorHAnsi" w:hAnsiTheme="minorHAnsi" w:cstheme="minorHAnsi"/>
                <w:noProof/>
                <w:sz w:val="24"/>
                <w:szCs w:val="24"/>
              </w:rPr>
              <w:t xml:space="preserve">Driving for Work Policy  2017: </w:t>
            </w:r>
            <w:r w:rsidRPr="001C4AB1">
              <w:rPr>
                <w:rFonts w:asciiTheme="minorHAnsi" w:hAnsiTheme="minorHAnsi" w:cstheme="minorHAnsi"/>
                <w:noProof/>
                <w:sz w:val="24"/>
                <w:szCs w:val="24"/>
              </w:rPr>
              <w:t>https://www.perth.uhi.ac.uk/t4-media/one-web/perth/about-us/policies-regulations-and-guidelines/policies/driving-for-work-policy.pdf</w:t>
            </w:r>
          </w:p>
          <w:p w14:paraId="153806C9" w14:textId="382BE427" w:rsidR="003D2EF5" w:rsidRDefault="003D2EF5" w:rsidP="00CA1347">
            <w:pPr>
              <w:pStyle w:val="ListParagraph"/>
              <w:spacing w:after="0" w:line="240" w:lineRule="auto"/>
              <w:ind w:left="0"/>
              <w:rPr>
                <w:rFonts w:asciiTheme="minorHAnsi" w:hAnsiTheme="minorHAnsi" w:cstheme="minorHAnsi"/>
                <w:noProof/>
                <w:sz w:val="24"/>
                <w:szCs w:val="24"/>
              </w:rPr>
            </w:pPr>
            <w:r>
              <w:rPr>
                <w:rFonts w:asciiTheme="minorHAnsi" w:hAnsiTheme="minorHAnsi" w:cstheme="minorHAnsi"/>
                <w:noProof/>
                <w:sz w:val="24"/>
                <w:szCs w:val="24"/>
              </w:rPr>
              <w:t xml:space="preserve">E-Safety Policy 2011: </w:t>
            </w:r>
            <w:r w:rsidRPr="003D2EF5">
              <w:rPr>
                <w:rFonts w:asciiTheme="minorHAnsi" w:hAnsiTheme="minorHAnsi" w:cstheme="minorHAnsi"/>
                <w:noProof/>
                <w:sz w:val="24"/>
                <w:szCs w:val="24"/>
              </w:rPr>
              <w:t>https://www.perth.uhi.ac.uk/t4-media/one-web/perth/about-us/policies-regulations-and-guidelines/policies/E-Safety-Policy.pdf</w:t>
            </w:r>
          </w:p>
          <w:p w14:paraId="06DC784D" w14:textId="78B68E3A" w:rsidR="000F00CC" w:rsidRDefault="000F00CC" w:rsidP="00CA1347">
            <w:pPr>
              <w:pStyle w:val="ListParagraph"/>
              <w:spacing w:after="0" w:line="240" w:lineRule="auto"/>
              <w:ind w:left="0"/>
              <w:rPr>
                <w:rFonts w:asciiTheme="minorHAnsi" w:hAnsiTheme="minorHAnsi" w:cstheme="minorHAnsi"/>
                <w:noProof/>
                <w:sz w:val="24"/>
                <w:szCs w:val="24"/>
              </w:rPr>
            </w:pPr>
            <w:r>
              <w:rPr>
                <w:rFonts w:asciiTheme="minorHAnsi" w:hAnsiTheme="minorHAnsi" w:cstheme="minorHAnsi"/>
                <w:noProof/>
                <w:sz w:val="24"/>
                <w:szCs w:val="24"/>
              </w:rPr>
              <w:t xml:space="preserve">Records Management Policy and Procedure 2017: </w:t>
            </w:r>
            <w:r w:rsidRPr="000F00CC">
              <w:rPr>
                <w:rFonts w:asciiTheme="minorHAnsi" w:hAnsiTheme="minorHAnsi" w:cstheme="minorHAnsi"/>
                <w:noProof/>
                <w:sz w:val="24"/>
                <w:szCs w:val="24"/>
              </w:rPr>
              <w:t>https://www.perth.uhi.ac.uk/t4-media/one-web/perth/about-us/policies-regulations-and-guidelines/records-management-policy-and-procedure.pdf</w:t>
            </w:r>
          </w:p>
          <w:p w14:paraId="6D52C475" w14:textId="5BBC2010" w:rsidR="001C4AB1" w:rsidRDefault="008D174F" w:rsidP="00CA1347">
            <w:pPr>
              <w:pStyle w:val="ListParagraph"/>
              <w:spacing w:after="0" w:line="240" w:lineRule="auto"/>
              <w:ind w:left="0"/>
              <w:rPr>
                <w:rFonts w:asciiTheme="minorHAnsi" w:hAnsiTheme="minorHAnsi" w:cstheme="minorHAnsi"/>
                <w:noProof/>
                <w:sz w:val="24"/>
                <w:szCs w:val="24"/>
              </w:rPr>
            </w:pPr>
            <w:r>
              <w:rPr>
                <w:rFonts w:asciiTheme="minorHAnsi" w:hAnsiTheme="minorHAnsi" w:cstheme="minorHAnsi"/>
                <w:noProof/>
                <w:sz w:val="24"/>
                <w:szCs w:val="24"/>
              </w:rPr>
              <w:lastRenderedPageBreak/>
              <w:t xml:space="preserve">First Aid Policy 2018: </w:t>
            </w:r>
            <w:r w:rsidRPr="008D174F">
              <w:rPr>
                <w:rFonts w:asciiTheme="minorHAnsi" w:hAnsiTheme="minorHAnsi" w:cstheme="minorHAnsi"/>
                <w:noProof/>
                <w:sz w:val="24"/>
                <w:szCs w:val="24"/>
              </w:rPr>
              <w:t>https://www.perth.uhi.ac.uk/t4-media/one-web/perth/about-us/policies-regulations-and-guidelines/QUAL088-First-aid-policy.pdf</w:t>
            </w:r>
            <w:r>
              <w:rPr>
                <w:rFonts w:asciiTheme="minorHAnsi" w:hAnsiTheme="minorHAnsi" w:cstheme="minorHAnsi"/>
                <w:noProof/>
                <w:sz w:val="24"/>
                <w:szCs w:val="24"/>
              </w:rPr>
              <w:t xml:space="preserve"> </w:t>
            </w:r>
          </w:p>
          <w:p w14:paraId="5B26EC9D" w14:textId="4A56D32E" w:rsidR="009126A9" w:rsidRDefault="009126A9" w:rsidP="00CA1347">
            <w:pPr>
              <w:pStyle w:val="ListParagraph"/>
              <w:spacing w:after="0" w:line="240" w:lineRule="auto"/>
              <w:ind w:left="0"/>
              <w:rPr>
                <w:rFonts w:asciiTheme="minorHAnsi" w:hAnsiTheme="minorHAnsi" w:cstheme="minorHAnsi"/>
                <w:noProof/>
                <w:sz w:val="24"/>
                <w:szCs w:val="24"/>
              </w:rPr>
            </w:pPr>
            <w:r>
              <w:rPr>
                <w:rFonts w:asciiTheme="minorHAnsi" w:hAnsiTheme="minorHAnsi" w:cstheme="minorHAnsi"/>
                <w:noProof/>
                <w:sz w:val="24"/>
                <w:szCs w:val="24"/>
              </w:rPr>
              <w:t xml:space="preserve">Learning, Teaching and Assessment Stratey 2016: </w:t>
            </w:r>
            <w:r w:rsidRPr="009126A9">
              <w:rPr>
                <w:rFonts w:asciiTheme="minorHAnsi" w:hAnsiTheme="minorHAnsi" w:cstheme="minorHAnsi"/>
                <w:noProof/>
                <w:sz w:val="24"/>
                <w:szCs w:val="24"/>
              </w:rPr>
              <w:t>https://www.perth.uhi.ac.uk/t4-media/one-web/perth/about-us/policies-regulations-and-guidelines/policies/Learning,-Teaching-and-Assessment-Strategy.pdf</w:t>
            </w:r>
          </w:p>
          <w:p w14:paraId="7FF05776" w14:textId="22FEE04D" w:rsidR="005509EF" w:rsidRDefault="005509EF" w:rsidP="00CA1347">
            <w:pPr>
              <w:pStyle w:val="ListParagraph"/>
              <w:spacing w:after="0" w:line="240" w:lineRule="auto"/>
              <w:ind w:left="0"/>
              <w:rPr>
                <w:rFonts w:asciiTheme="minorHAnsi" w:hAnsiTheme="minorHAnsi" w:cstheme="minorHAnsi"/>
                <w:noProof/>
                <w:sz w:val="24"/>
                <w:szCs w:val="24"/>
              </w:rPr>
            </w:pPr>
            <w:r>
              <w:rPr>
                <w:rFonts w:asciiTheme="minorHAnsi" w:hAnsiTheme="minorHAnsi" w:cstheme="minorHAnsi"/>
                <w:noProof/>
                <w:sz w:val="24"/>
                <w:szCs w:val="24"/>
              </w:rPr>
              <w:t xml:space="preserve">Capability Procedure 2013: </w:t>
            </w:r>
            <w:r w:rsidRPr="005509EF">
              <w:rPr>
                <w:rFonts w:asciiTheme="minorHAnsi" w:hAnsiTheme="minorHAnsi" w:cstheme="minorHAnsi"/>
                <w:noProof/>
                <w:sz w:val="24"/>
                <w:szCs w:val="24"/>
              </w:rPr>
              <w:t>https://www.perth.uhi.ac.uk/t4-media/one-web/perth/about-us/policies-regulations-and-guidelines/policies/Capability-Procedure.pdf</w:t>
            </w:r>
          </w:p>
          <w:p w14:paraId="26EFB61A" w14:textId="3EF8BAC7" w:rsidR="005509EF" w:rsidRDefault="00AA1555" w:rsidP="00CA1347">
            <w:pPr>
              <w:pStyle w:val="ListParagraph"/>
              <w:spacing w:after="0" w:line="240" w:lineRule="auto"/>
              <w:ind w:left="0"/>
              <w:rPr>
                <w:rFonts w:asciiTheme="minorHAnsi" w:hAnsiTheme="minorHAnsi" w:cstheme="minorHAnsi"/>
                <w:noProof/>
                <w:sz w:val="24"/>
                <w:szCs w:val="24"/>
              </w:rPr>
            </w:pPr>
            <w:r>
              <w:rPr>
                <w:rFonts w:asciiTheme="minorHAnsi" w:hAnsiTheme="minorHAnsi" w:cstheme="minorHAnsi"/>
                <w:noProof/>
                <w:sz w:val="24"/>
                <w:szCs w:val="24"/>
              </w:rPr>
              <w:t>P</w:t>
            </w:r>
            <w:r w:rsidR="005509EF">
              <w:rPr>
                <w:rFonts w:asciiTheme="minorHAnsi" w:hAnsiTheme="minorHAnsi" w:cstheme="minorHAnsi"/>
                <w:noProof/>
                <w:sz w:val="24"/>
                <w:szCs w:val="24"/>
              </w:rPr>
              <w:t xml:space="preserve">robationary Policy and Procedure 2021: </w:t>
            </w:r>
            <w:r w:rsidRPr="00AA1555">
              <w:rPr>
                <w:rFonts w:asciiTheme="minorHAnsi" w:hAnsiTheme="minorHAnsi" w:cstheme="minorHAnsi"/>
                <w:noProof/>
                <w:sz w:val="24"/>
                <w:szCs w:val="24"/>
              </w:rPr>
              <w:t>https://www.perth.uhi.ac.uk/t4-media/one-web/perth/about-us/policies-regulations-and-guidelines/Probationary-Policy-and-Procedure.pdf</w:t>
            </w:r>
          </w:p>
          <w:p w14:paraId="67223D88" w14:textId="7C6F179B" w:rsidR="000A6468" w:rsidRDefault="000A6468" w:rsidP="00CA1347">
            <w:pPr>
              <w:pStyle w:val="ListParagraph"/>
              <w:spacing w:after="0" w:line="240" w:lineRule="auto"/>
              <w:ind w:left="0"/>
              <w:rPr>
                <w:rFonts w:asciiTheme="minorHAnsi" w:hAnsiTheme="minorHAnsi" w:cstheme="minorHAnsi"/>
                <w:noProof/>
                <w:sz w:val="24"/>
                <w:szCs w:val="24"/>
              </w:rPr>
            </w:pPr>
            <w:r>
              <w:rPr>
                <w:rFonts w:asciiTheme="minorHAnsi" w:hAnsiTheme="minorHAnsi" w:cstheme="minorHAnsi"/>
                <w:noProof/>
                <w:sz w:val="24"/>
                <w:szCs w:val="24"/>
              </w:rPr>
              <w:t xml:space="preserve">Staff Complaints and Grievance procedure 2013: </w:t>
            </w:r>
            <w:r w:rsidRPr="000A6468">
              <w:rPr>
                <w:rFonts w:asciiTheme="minorHAnsi" w:hAnsiTheme="minorHAnsi" w:cstheme="minorHAnsi"/>
                <w:noProof/>
                <w:sz w:val="24"/>
                <w:szCs w:val="24"/>
              </w:rPr>
              <w:t>https://www.perth.uhi.ac.uk/t4-media/one-web/perth/about-us/policies-regulations-and-guidelines/policies/Staff-Complaints-and-Grievance-Procedure.pdf</w:t>
            </w:r>
          </w:p>
          <w:p w14:paraId="4D13FCB7" w14:textId="3966E36B" w:rsidR="00D45577" w:rsidRPr="001F3420" w:rsidRDefault="000A6468" w:rsidP="00CA1347">
            <w:pPr>
              <w:pStyle w:val="ListParagraph"/>
              <w:spacing w:after="0" w:line="240" w:lineRule="auto"/>
              <w:ind w:left="0"/>
              <w:rPr>
                <w:rFonts w:asciiTheme="minorHAnsi" w:hAnsiTheme="minorHAnsi" w:cstheme="minorHAnsi"/>
              </w:rPr>
            </w:pPr>
            <w:r>
              <w:rPr>
                <w:rFonts w:asciiTheme="minorHAnsi" w:hAnsiTheme="minorHAnsi" w:cstheme="minorHAnsi"/>
                <w:noProof/>
                <w:sz w:val="24"/>
                <w:szCs w:val="24"/>
              </w:rPr>
              <w:t xml:space="preserve">Staff Disciplinary Procedure 2016: </w:t>
            </w:r>
            <w:r w:rsidRPr="000A6468">
              <w:rPr>
                <w:rFonts w:asciiTheme="minorHAnsi" w:hAnsiTheme="minorHAnsi" w:cstheme="minorHAnsi"/>
                <w:noProof/>
                <w:sz w:val="24"/>
                <w:szCs w:val="24"/>
              </w:rPr>
              <w:t>https://www.perth.uhi.ac.uk/t4-media/one-web/perth/about-us/policies-regulations-and-guidelines/policies/Staff-Disciplinary-Procedure.pdf</w:t>
            </w:r>
            <w:r w:rsidR="005670D2">
              <w:rPr>
                <w:rFonts w:asciiTheme="minorHAnsi" w:hAnsiTheme="minorHAnsi" w:cstheme="minorHAnsi"/>
                <w:sz w:val="24"/>
                <w:szCs w:val="24"/>
              </w:rPr>
              <w:fldChar w:fldCharType="end"/>
            </w:r>
          </w:p>
          <w:p w14:paraId="569F133B" w14:textId="0C56373F" w:rsidR="00297983" w:rsidRPr="00451E5C" w:rsidRDefault="00297983" w:rsidP="002A3B77">
            <w:pPr>
              <w:pStyle w:val="ListParagraph"/>
              <w:spacing w:after="0" w:line="240" w:lineRule="auto"/>
              <w:rPr>
                <w:rFonts w:asciiTheme="minorHAnsi" w:hAnsiTheme="minorHAnsi" w:cstheme="minorHAnsi"/>
                <w:i/>
              </w:rPr>
            </w:pPr>
          </w:p>
        </w:tc>
      </w:tr>
    </w:tbl>
    <w:p w14:paraId="09DE39AE" w14:textId="18D6C353" w:rsidR="00A128E8" w:rsidRPr="00451E5C" w:rsidRDefault="00A128E8" w:rsidP="005F2296">
      <w:pPr>
        <w:jc w:val="both"/>
        <w:rPr>
          <w:rFonts w:asciiTheme="minorHAnsi" w:hAnsiTheme="minorHAnsi" w:cstheme="minorHAnsi"/>
          <w:b/>
          <w:sz w:val="24"/>
          <w:szCs w:val="24"/>
        </w:rPr>
      </w:pPr>
    </w:p>
    <w:p w14:paraId="2D578A13" w14:textId="350E2B95" w:rsidR="005F2296" w:rsidRPr="002A3B77" w:rsidRDefault="005F2296" w:rsidP="000B74E5">
      <w:pPr>
        <w:pStyle w:val="ListParagraph"/>
        <w:numPr>
          <w:ilvl w:val="0"/>
          <w:numId w:val="1"/>
        </w:numPr>
        <w:ind w:left="426" w:hanging="426"/>
        <w:rPr>
          <w:rFonts w:asciiTheme="minorHAnsi" w:hAnsiTheme="minorHAnsi" w:cstheme="minorHAnsi"/>
          <w:b/>
          <w:sz w:val="24"/>
          <w:szCs w:val="24"/>
        </w:rPr>
      </w:pPr>
      <w:r w:rsidRPr="002A3B77">
        <w:rPr>
          <w:rFonts w:asciiTheme="minorHAnsi" w:hAnsiTheme="minorHAnsi" w:cstheme="minorHAnsi"/>
          <w:b/>
          <w:sz w:val="24"/>
          <w:szCs w:val="24"/>
        </w:rPr>
        <w:t>What evidence has been considered in the development of this policy/practise/service?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62"/>
      </w:tblGrid>
      <w:tr w:rsidR="005F2296" w:rsidRPr="002A3B77" w14:paraId="5A1FC0C7" w14:textId="77777777" w:rsidTr="001F3420">
        <w:tc>
          <w:tcPr>
            <w:tcW w:w="9662" w:type="dxa"/>
          </w:tcPr>
          <w:p w14:paraId="1258C7C8" w14:textId="1FDF9C59" w:rsidR="005F2296" w:rsidRPr="002A3B77" w:rsidRDefault="005F2296" w:rsidP="00BA03B1">
            <w:pPr>
              <w:pStyle w:val="ListParagraph"/>
              <w:spacing w:after="0" w:line="240" w:lineRule="auto"/>
              <w:ind w:left="0"/>
              <w:rPr>
                <w:rFonts w:asciiTheme="minorHAnsi" w:hAnsiTheme="minorHAnsi" w:cstheme="minorHAnsi"/>
                <w:i/>
              </w:rPr>
            </w:pPr>
            <w:r w:rsidRPr="002A3B77">
              <w:rPr>
                <w:rFonts w:asciiTheme="minorHAnsi" w:hAnsiTheme="minorHAnsi" w:cstheme="minorHAnsi"/>
                <w:i/>
              </w:rPr>
              <w:t>Please provide details of any evidence consulted during development of the policy/</w:t>
            </w:r>
            <w:r w:rsidR="001F3420">
              <w:rPr>
                <w:rFonts w:asciiTheme="minorHAnsi" w:hAnsiTheme="minorHAnsi" w:cstheme="minorHAnsi"/>
                <w:i/>
              </w:rPr>
              <w:t>p</w:t>
            </w:r>
            <w:r w:rsidRPr="002A3B77">
              <w:rPr>
                <w:rFonts w:asciiTheme="minorHAnsi" w:hAnsiTheme="minorHAnsi" w:cstheme="minorHAnsi"/>
                <w:i/>
              </w:rPr>
              <w:t xml:space="preserve">ractise/service to inform the potential impact this may have.  </w:t>
            </w:r>
            <w:proofErr w:type="gramStart"/>
            <w:r w:rsidR="001F3420">
              <w:rPr>
                <w:rFonts w:asciiTheme="minorHAnsi" w:hAnsiTheme="minorHAnsi" w:cstheme="minorHAnsi"/>
                <w:i/>
              </w:rPr>
              <w:t>e</w:t>
            </w:r>
            <w:r w:rsidRPr="002A3B77">
              <w:rPr>
                <w:rFonts w:asciiTheme="minorHAnsi" w:hAnsiTheme="minorHAnsi" w:cstheme="minorHAnsi"/>
                <w:i/>
              </w:rPr>
              <w:t>g</w:t>
            </w:r>
            <w:proofErr w:type="gramEnd"/>
            <w:r w:rsidRPr="002A3B77">
              <w:rPr>
                <w:rFonts w:asciiTheme="minorHAnsi" w:hAnsiTheme="minorHAnsi" w:cstheme="minorHAnsi"/>
                <w:i/>
              </w:rPr>
              <w:t xml:space="preserve"> staff/student numbers, staff/student feedback, survey results, external consultation (including who the consultation is with).</w:t>
            </w:r>
          </w:p>
          <w:p w14:paraId="1A56E41C" w14:textId="77777777" w:rsidR="00CE51D8" w:rsidRDefault="005670D2" w:rsidP="001F3420">
            <w:pPr>
              <w:pStyle w:val="ListParagraph"/>
              <w:spacing w:after="0" w:line="240" w:lineRule="auto"/>
              <w:ind w:left="0"/>
              <w:rPr>
                <w:rFonts w:asciiTheme="minorHAnsi" w:hAnsiTheme="minorHAnsi" w:cstheme="minorHAnsi"/>
                <w:noProof/>
                <w:sz w:val="24"/>
                <w:szCs w:val="24"/>
              </w:rPr>
            </w:pPr>
            <w:r>
              <w:rPr>
                <w:rFonts w:asciiTheme="minorHAnsi" w:hAnsiTheme="minorHAnsi" w:cstheme="minorHAnsi"/>
                <w:sz w:val="24"/>
                <w:szCs w:val="24"/>
              </w:rPr>
              <w:fldChar w:fldCharType="begin">
                <w:ffData>
                  <w:name w:val="Text28"/>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CE51D8" w:rsidRPr="00CE51D8">
              <w:rPr>
                <w:rFonts w:asciiTheme="minorHAnsi" w:hAnsiTheme="minorHAnsi" w:cstheme="minorHAnsi"/>
                <w:noProof/>
                <w:sz w:val="24"/>
                <w:szCs w:val="24"/>
              </w:rPr>
              <w:t>staff survey 2021</w:t>
            </w:r>
          </w:p>
          <w:p w14:paraId="0DDAB39D" w14:textId="77777777" w:rsidR="009865C7" w:rsidRDefault="00CE51D8" w:rsidP="009865C7">
            <w:pPr>
              <w:pStyle w:val="ListParagraph"/>
              <w:spacing w:after="0" w:line="240" w:lineRule="auto"/>
              <w:ind w:left="0"/>
              <w:rPr>
                <w:rFonts w:asciiTheme="minorHAnsi" w:hAnsiTheme="minorHAnsi" w:cstheme="minorHAnsi"/>
                <w:noProof/>
                <w:sz w:val="24"/>
                <w:szCs w:val="24"/>
              </w:rPr>
            </w:pPr>
            <w:r>
              <w:rPr>
                <w:rFonts w:asciiTheme="minorHAnsi" w:hAnsiTheme="minorHAnsi" w:cstheme="minorHAnsi"/>
                <w:noProof/>
                <w:sz w:val="24"/>
                <w:szCs w:val="24"/>
              </w:rPr>
              <w:t>organisational equalities intelligence</w:t>
            </w:r>
          </w:p>
          <w:p w14:paraId="67FA7FB1" w14:textId="77777777" w:rsidR="009865C7" w:rsidRDefault="009865C7" w:rsidP="009865C7">
            <w:pPr>
              <w:pStyle w:val="ListParagraph"/>
              <w:spacing w:after="0" w:line="240" w:lineRule="auto"/>
              <w:ind w:left="0"/>
              <w:rPr>
                <w:rFonts w:asciiTheme="minorHAnsi" w:hAnsiTheme="minorHAnsi" w:cstheme="minorHAnsi"/>
                <w:noProof/>
                <w:sz w:val="24"/>
                <w:szCs w:val="24"/>
              </w:rPr>
            </w:pPr>
            <w:r w:rsidRPr="009865C7">
              <w:rPr>
                <w:rFonts w:asciiTheme="minorHAnsi" w:hAnsiTheme="minorHAnsi" w:cstheme="minorHAnsi"/>
                <w:noProof/>
                <w:sz w:val="24"/>
                <w:szCs w:val="24"/>
              </w:rPr>
              <w:t>‘Disparities in the risk and outcomes of COVID-19’ published by Public Health England‘COVID-19 Post-lockdown position paper’ – National Association of Disabled Staff Networks (NADSN)</w:t>
            </w:r>
          </w:p>
          <w:p w14:paraId="581CF441" w14:textId="77777777" w:rsidR="009865C7" w:rsidRDefault="009865C7" w:rsidP="009865C7">
            <w:pPr>
              <w:pStyle w:val="ListParagraph"/>
              <w:spacing w:after="0" w:line="240" w:lineRule="auto"/>
              <w:ind w:left="0"/>
              <w:rPr>
                <w:rFonts w:asciiTheme="minorHAnsi" w:hAnsiTheme="minorHAnsi" w:cstheme="minorHAnsi"/>
                <w:noProof/>
                <w:sz w:val="24"/>
                <w:szCs w:val="24"/>
              </w:rPr>
            </w:pPr>
            <w:r w:rsidRPr="009865C7">
              <w:rPr>
                <w:rFonts w:asciiTheme="minorHAnsi" w:hAnsiTheme="minorHAnsi" w:cstheme="minorHAnsi"/>
                <w:noProof/>
                <w:sz w:val="24"/>
                <w:szCs w:val="24"/>
              </w:rPr>
              <w:t>‘Supporting Black, Asian Minority Ethnic (BAME) staff during the COVID-19 crisis’. HERAG</w:t>
            </w:r>
          </w:p>
          <w:p w14:paraId="0DDB28AF" w14:textId="77777777" w:rsidR="009865C7" w:rsidRDefault="009865C7" w:rsidP="009865C7">
            <w:pPr>
              <w:pStyle w:val="ListParagraph"/>
              <w:spacing w:after="0" w:line="240" w:lineRule="auto"/>
              <w:ind w:left="0"/>
              <w:rPr>
                <w:rFonts w:asciiTheme="minorHAnsi" w:hAnsiTheme="minorHAnsi" w:cstheme="minorHAnsi"/>
                <w:noProof/>
                <w:sz w:val="24"/>
                <w:szCs w:val="24"/>
              </w:rPr>
            </w:pPr>
            <w:r w:rsidRPr="009865C7">
              <w:rPr>
                <w:rFonts w:asciiTheme="minorHAnsi" w:hAnsiTheme="minorHAnsi" w:cstheme="minorHAnsi"/>
                <w:noProof/>
                <w:sz w:val="24"/>
                <w:szCs w:val="24"/>
              </w:rPr>
              <w:t>‘BAME Women, mental health and COVID-19’. Business in the Community Factsheet.</w:t>
            </w:r>
          </w:p>
          <w:p w14:paraId="7869F1E9" w14:textId="77777777" w:rsidR="009865C7" w:rsidRDefault="009865C7" w:rsidP="009865C7">
            <w:pPr>
              <w:pStyle w:val="ListParagraph"/>
              <w:spacing w:after="0" w:line="240" w:lineRule="auto"/>
              <w:ind w:left="0"/>
              <w:rPr>
                <w:rFonts w:asciiTheme="minorHAnsi" w:hAnsiTheme="minorHAnsi" w:cstheme="minorHAnsi"/>
                <w:noProof/>
                <w:sz w:val="24"/>
                <w:szCs w:val="24"/>
              </w:rPr>
            </w:pPr>
            <w:r w:rsidRPr="009865C7">
              <w:rPr>
                <w:rFonts w:asciiTheme="minorHAnsi" w:hAnsiTheme="minorHAnsi" w:cstheme="minorHAnsi"/>
                <w:noProof/>
                <w:sz w:val="24"/>
                <w:szCs w:val="24"/>
              </w:rPr>
              <w:t>‘Hidden Figures: The Impact of the COVID-19 Pandemic on LGBT’; ‘The Essential Briefing on the Impact of COVID-19 on LGBT Communities in the UK’; ‘Hidden Figures: LGBT Health Inequalities in the UK’; LGBT Foundation reports.</w:t>
            </w:r>
          </w:p>
          <w:p w14:paraId="2AF33AA9" w14:textId="77777777" w:rsidR="009865C7" w:rsidRDefault="009865C7" w:rsidP="009865C7">
            <w:pPr>
              <w:pStyle w:val="ListParagraph"/>
              <w:spacing w:after="0" w:line="240" w:lineRule="auto"/>
              <w:ind w:left="0"/>
              <w:rPr>
                <w:rFonts w:asciiTheme="minorHAnsi" w:hAnsiTheme="minorHAnsi" w:cstheme="minorHAnsi"/>
                <w:noProof/>
                <w:sz w:val="24"/>
                <w:szCs w:val="24"/>
              </w:rPr>
            </w:pPr>
            <w:r w:rsidRPr="009865C7">
              <w:rPr>
                <w:rFonts w:asciiTheme="minorHAnsi" w:hAnsiTheme="minorHAnsi" w:cstheme="minorHAnsi"/>
                <w:noProof/>
                <w:sz w:val="24"/>
                <w:szCs w:val="24"/>
              </w:rPr>
              <w:t>‘Briefing Note: Mothers and fathers balancing work and life under lockdown’, Institute for Fiscal Studies</w:t>
            </w:r>
          </w:p>
          <w:p w14:paraId="61558BD5" w14:textId="77777777" w:rsidR="009865C7" w:rsidRDefault="009865C7" w:rsidP="009865C7">
            <w:pPr>
              <w:pStyle w:val="ListParagraph"/>
              <w:spacing w:after="0" w:line="240" w:lineRule="auto"/>
              <w:ind w:left="0"/>
              <w:rPr>
                <w:rFonts w:asciiTheme="minorHAnsi" w:hAnsiTheme="minorHAnsi" w:cstheme="minorHAnsi"/>
                <w:noProof/>
                <w:sz w:val="24"/>
                <w:szCs w:val="24"/>
              </w:rPr>
            </w:pPr>
            <w:r w:rsidRPr="009865C7">
              <w:rPr>
                <w:rFonts w:asciiTheme="minorHAnsi" w:hAnsiTheme="minorHAnsi" w:cstheme="minorHAnsi"/>
                <w:noProof/>
                <w:sz w:val="24"/>
                <w:szCs w:val="24"/>
              </w:rPr>
              <w:t>Race Equality Foundation: Coronavirus information and resources</w:t>
            </w:r>
          </w:p>
          <w:p w14:paraId="1FA42B00" w14:textId="7D6330D6" w:rsidR="009865C7" w:rsidRPr="009865C7" w:rsidRDefault="009865C7" w:rsidP="009865C7">
            <w:pPr>
              <w:pStyle w:val="ListParagraph"/>
              <w:spacing w:after="0" w:line="240" w:lineRule="auto"/>
              <w:ind w:left="0"/>
              <w:rPr>
                <w:rFonts w:asciiTheme="minorHAnsi" w:hAnsiTheme="minorHAnsi" w:cstheme="minorHAnsi"/>
                <w:noProof/>
                <w:sz w:val="24"/>
                <w:szCs w:val="24"/>
              </w:rPr>
            </w:pPr>
            <w:r w:rsidRPr="009865C7">
              <w:rPr>
                <w:rFonts w:asciiTheme="minorHAnsi" w:hAnsiTheme="minorHAnsi" w:cstheme="minorHAnsi"/>
                <w:noProof/>
                <w:sz w:val="24"/>
                <w:szCs w:val="24"/>
              </w:rPr>
              <w:t>COVID-19: supporting BAME Communities. Ubele Initiative</w:t>
            </w:r>
          </w:p>
          <w:p w14:paraId="1F8C6B36" w14:textId="6CC6B751" w:rsidR="009865C7" w:rsidRDefault="009865C7" w:rsidP="009865C7">
            <w:pPr>
              <w:pStyle w:val="ListParagraph"/>
              <w:spacing w:after="0" w:line="240" w:lineRule="auto"/>
              <w:ind w:left="0"/>
              <w:rPr>
                <w:rFonts w:asciiTheme="minorHAnsi" w:hAnsiTheme="minorHAnsi" w:cstheme="minorHAnsi"/>
                <w:noProof/>
                <w:sz w:val="24"/>
                <w:szCs w:val="24"/>
              </w:rPr>
            </w:pPr>
            <w:r w:rsidRPr="009865C7">
              <w:rPr>
                <w:rFonts w:asciiTheme="minorHAnsi" w:hAnsiTheme="minorHAnsi" w:cstheme="minorHAnsi"/>
                <w:noProof/>
                <w:sz w:val="24"/>
                <w:szCs w:val="24"/>
              </w:rPr>
              <w:t>BAME women account for over half of pregnant women in UK hospitals with covid-19 (BMJ, June 2020).</w:t>
            </w:r>
          </w:p>
          <w:p w14:paraId="5C47680A" w14:textId="1D254BAA" w:rsidR="001A4A3E" w:rsidRPr="001F3420" w:rsidRDefault="005670D2" w:rsidP="001F3420">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fldChar w:fldCharType="end"/>
            </w:r>
          </w:p>
          <w:p w14:paraId="26EFD735" w14:textId="7930B2C7" w:rsidR="002A3B77" w:rsidRPr="002A3B77" w:rsidRDefault="002A3B77" w:rsidP="002A3B77">
            <w:pPr>
              <w:pStyle w:val="ListParagraph"/>
              <w:spacing w:after="0" w:line="240" w:lineRule="auto"/>
              <w:rPr>
                <w:rFonts w:asciiTheme="minorHAnsi" w:hAnsiTheme="minorHAnsi" w:cstheme="minorHAnsi"/>
                <w:i/>
              </w:rPr>
            </w:pPr>
          </w:p>
        </w:tc>
      </w:tr>
    </w:tbl>
    <w:p w14:paraId="0F3378CC" w14:textId="77777777" w:rsidR="00E26118" w:rsidRPr="002A3B77" w:rsidRDefault="00E26118" w:rsidP="00E26118">
      <w:pPr>
        <w:pStyle w:val="ListParagraph"/>
        <w:ind w:left="360"/>
        <w:jc w:val="both"/>
        <w:rPr>
          <w:rFonts w:asciiTheme="minorHAnsi" w:hAnsiTheme="minorHAnsi" w:cstheme="minorHAnsi"/>
          <w:b/>
          <w:sz w:val="24"/>
          <w:szCs w:val="24"/>
        </w:rPr>
      </w:pPr>
    </w:p>
    <w:p w14:paraId="44ADF02B" w14:textId="020CB915" w:rsidR="001936BF" w:rsidRPr="002A3B77" w:rsidRDefault="00EF0E11" w:rsidP="000B74E5">
      <w:pPr>
        <w:pStyle w:val="ListParagraph"/>
        <w:numPr>
          <w:ilvl w:val="0"/>
          <w:numId w:val="1"/>
        </w:numPr>
        <w:ind w:left="426" w:hanging="426"/>
        <w:rPr>
          <w:rFonts w:asciiTheme="minorHAnsi" w:hAnsiTheme="minorHAnsi" w:cstheme="minorHAnsi"/>
          <w:b/>
          <w:sz w:val="24"/>
          <w:szCs w:val="24"/>
        </w:rPr>
      </w:pPr>
      <w:r w:rsidRPr="002A3B77">
        <w:rPr>
          <w:rFonts w:asciiTheme="minorHAnsi" w:hAnsiTheme="minorHAnsi" w:cstheme="minorHAnsi"/>
          <w:b/>
          <w:sz w:val="24"/>
          <w:szCs w:val="24"/>
        </w:rPr>
        <w:lastRenderedPageBreak/>
        <w:t>Who h</w:t>
      </w:r>
      <w:r w:rsidR="001936BF" w:rsidRPr="002A3B77">
        <w:rPr>
          <w:rFonts w:asciiTheme="minorHAnsi" w:hAnsiTheme="minorHAnsi" w:cstheme="minorHAnsi"/>
          <w:b/>
          <w:sz w:val="24"/>
          <w:szCs w:val="24"/>
        </w:rPr>
        <w:t>as</w:t>
      </w:r>
      <w:r w:rsidRPr="002A3B77">
        <w:rPr>
          <w:rFonts w:asciiTheme="minorHAnsi" w:hAnsiTheme="minorHAnsi" w:cstheme="minorHAnsi"/>
          <w:b/>
          <w:sz w:val="24"/>
          <w:szCs w:val="24"/>
        </w:rPr>
        <w:t xml:space="preserve"> been</w:t>
      </w:r>
      <w:r w:rsidR="001936BF" w:rsidRPr="002A3B77">
        <w:rPr>
          <w:rFonts w:asciiTheme="minorHAnsi" w:hAnsiTheme="minorHAnsi" w:cstheme="minorHAnsi"/>
          <w:b/>
          <w:sz w:val="24"/>
          <w:szCs w:val="24"/>
        </w:rPr>
        <w:t xml:space="preserve"> consulted </w:t>
      </w:r>
      <w:r w:rsidRPr="002A3B77">
        <w:rPr>
          <w:rFonts w:asciiTheme="minorHAnsi" w:hAnsiTheme="minorHAnsi" w:cstheme="minorHAnsi"/>
          <w:b/>
          <w:sz w:val="24"/>
          <w:szCs w:val="24"/>
        </w:rPr>
        <w:t>in the development of the policy</w:t>
      </w:r>
      <w:r w:rsidR="00C36470" w:rsidRPr="002A3B77">
        <w:rPr>
          <w:rFonts w:asciiTheme="minorHAnsi" w:hAnsiTheme="minorHAnsi" w:cstheme="minorHAnsi"/>
          <w:b/>
          <w:sz w:val="24"/>
          <w:szCs w:val="24"/>
        </w:rPr>
        <w:t>/practise/service</w:t>
      </w:r>
      <w:r w:rsidRPr="002A3B77">
        <w:rPr>
          <w:rFonts w:asciiTheme="minorHAnsi" w:hAnsiTheme="minorHAnsi" w:cstheme="minorHAnsi"/>
          <w:b/>
          <w:sz w:val="24"/>
          <w:szCs w:val="24"/>
        </w:rPr>
        <w:t xml:space="preserve"> or the proposed change</w:t>
      </w:r>
      <w:r w:rsidR="001936BF" w:rsidRPr="002A3B77">
        <w:rPr>
          <w:rFonts w:asciiTheme="minorHAnsi" w:hAnsiTheme="minorHAnsi" w:cstheme="minorHAnsi"/>
          <w:b/>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62"/>
      </w:tblGrid>
      <w:tr w:rsidR="001936BF" w:rsidRPr="00451E5C" w14:paraId="6DD8355F" w14:textId="77777777" w:rsidTr="001F3420">
        <w:tc>
          <w:tcPr>
            <w:tcW w:w="9662" w:type="dxa"/>
          </w:tcPr>
          <w:p w14:paraId="5FE37517" w14:textId="78134E5F" w:rsidR="00D46C6A" w:rsidRDefault="00D46C6A" w:rsidP="004D5F7D">
            <w:pPr>
              <w:pStyle w:val="ListParagraph"/>
              <w:spacing w:after="0" w:line="240" w:lineRule="auto"/>
              <w:ind w:left="0"/>
              <w:jc w:val="both"/>
              <w:rPr>
                <w:rFonts w:asciiTheme="minorHAnsi" w:hAnsiTheme="minorHAnsi" w:cstheme="minorHAnsi"/>
                <w:i/>
              </w:rPr>
            </w:pPr>
            <w:r w:rsidRPr="00451E5C">
              <w:rPr>
                <w:rFonts w:asciiTheme="minorHAnsi" w:hAnsiTheme="minorHAnsi" w:cstheme="minorHAnsi"/>
                <w:i/>
              </w:rPr>
              <w:t>Were any staff, students, trade unions or others involved at the policy</w:t>
            </w:r>
            <w:r w:rsidR="00C36470" w:rsidRPr="00451E5C">
              <w:rPr>
                <w:rFonts w:asciiTheme="minorHAnsi" w:hAnsiTheme="minorHAnsi" w:cstheme="minorHAnsi"/>
                <w:i/>
              </w:rPr>
              <w:t>/practice/service</w:t>
            </w:r>
            <w:r w:rsidRPr="00451E5C">
              <w:rPr>
                <w:rFonts w:asciiTheme="minorHAnsi" w:hAnsiTheme="minorHAnsi" w:cstheme="minorHAnsi"/>
                <w:i/>
              </w:rPr>
              <w:t xml:space="preserve"> development stage or in discussions regarding the suggested changes?</w:t>
            </w:r>
            <w:r w:rsidR="00AA4F52">
              <w:rPr>
                <w:rFonts w:asciiTheme="minorHAnsi" w:hAnsiTheme="minorHAnsi" w:cstheme="minorHAnsi"/>
                <w:i/>
              </w:rPr>
              <w:t xml:space="preserve"> </w:t>
            </w:r>
            <w:r w:rsidRPr="00451E5C">
              <w:rPr>
                <w:rFonts w:asciiTheme="minorHAnsi" w:hAnsiTheme="minorHAnsi" w:cstheme="minorHAnsi"/>
                <w:i/>
              </w:rPr>
              <w:t xml:space="preserve"> If so, please provide details.</w:t>
            </w:r>
          </w:p>
          <w:p w14:paraId="619B62A5" w14:textId="21243354" w:rsidR="009A2D2B" w:rsidRDefault="005670D2" w:rsidP="009A2D2B">
            <w:pPr>
              <w:pStyle w:val="ListParagraph"/>
              <w:spacing w:after="0" w:line="240" w:lineRule="auto"/>
              <w:rPr>
                <w:rFonts w:asciiTheme="minorHAnsi" w:hAnsiTheme="minorHAnsi" w:cstheme="minorHAnsi"/>
                <w:noProof/>
                <w:sz w:val="24"/>
                <w:szCs w:val="24"/>
              </w:rPr>
            </w:pPr>
            <w:r>
              <w:rPr>
                <w:rFonts w:asciiTheme="minorHAnsi" w:hAnsiTheme="minorHAnsi" w:cstheme="minorHAnsi"/>
                <w:sz w:val="24"/>
                <w:szCs w:val="24"/>
              </w:rPr>
              <w:fldChar w:fldCharType="begin">
                <w:ffData>
                  <w:name w:val="Text28"/>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A079D5">
              <w:rPr>
                <w:rFonts w:asciiTheme="minorHAnsi" w:hAnsiTheme="minorHAnsi" w:cstheme="minorHAnsi"/>
                <w:noProof/>
                <w:sz w:val="24"/>
                <w:szCs w:val="24"/>
              </w:rPr>
              <w:t>Staff Survey 2021 asked questions pertinent to the employees' current wishes on potential continuous home-working in the post pandemic period.</w:t>
            </w:r>
          </w:p>
          <w:p w14:paraId="69288088" w14:textId="77777777" w:rsidR="008761D1" w:rsidRDefault="008761D1" w:rsidP="009A2D2B">
            <w:pPr>
              <w:pStyle w:val="ListParagraph"/>
              <w:spacing w:after="0" w:line="240" w:lineRule="auto"/>
              <w:rPr>
                <w:rFonts w:asciiTheme="minorHAnsi" w:hAnsiTheme="minorHAnsi" w:cstheme="minorHAnsi"/>
                <w:noProof/>
                <w:sz w:val="24"/>
                <w:szCs w:val="24"/>
              </w:rPr>
            </w:pPr>
          </w:p>
          <w:p w14:paraId="04D1D9C3" w14:textId="31C18C1A" w:rsidR="009A2D2B" w:rsidRDefault="009A2D2B" w:rsidP="009A2D2B">
            <w:pPr>
              <w:pStyle w:val="ListParagraph"/>
              <w:spacing w:after="0" w:line="240" w:lineRule="auto"/>
              <w:rPr>
                <w:rFonts w:asciiTheme="minorHAnsi" w:hAnsiTheme="minorHAnsi" w:cstheme="minorHAnsi"/>
                <w:noProof/>
                <w:sz w:val="24"/>
                <w:szCs w:val="24"/>
              </w:rPr>
            </w:pPr>
            <w:r>
              <w:rPr>
                <w:rFonts w:asciiTheme="minorHAnsi" w:hAnsiTheme="minorHAnsi" w:cstheme="minorHAnsi"/>
                <w:noProof/>
                <w:sz w:val="24"/>
                <w:szCs w:val="24"/>
              </w:rPr>
              <w:t>Literature review:</w:t>
            </w:r>
          </w:p>
          <w:p w14:paraId="2C15AEAE" w14:textId="3C8BFDFB" w:rsidR="009A2D2B" w:rsidRPr="009A2D2B" w:rsidRDefault="009A2D2B" w:rsidP="009A2D2B">
            <w:pPr>
              <w:pStyle w:val="ListParagraph"/>
              <w:spacing w:after="0" w:line="240" w:lineRule="auto"/>
              <w:rPr>
                <w:rFonts w:asciiTheme="minorHAnsi" w:hAnsiTheme="minorHAnsi" w:cstheme="minorHAnsi"/>
                <w:noProof/>
                <w:sz w:val="24"/>
                <w:szCs w:val="24"/>
              </w:rPr>
            </w:pPr>
            <w:r w:rsidRPr="009A2D2B">
              <w:rPr>
                <w:rFonts w:asciiTheme="minorHAnsi" w:hAnsiTheme="minorHAnsi" w:cstheme="minorHAnsi"/>
                <w:noProof/>
                <w:sz w:val="24"/>
                <w:szCs w:val="24"/>
              </w:rPr>
              <w:t>•</w:t>
            </w:r>
            <w:r w:rsidRPr="009A2D2B">
              <w:rPr>
                <w:rFonts w:asciiTheme="minorHAnsi" w:hAnsiTheme="minorHAnsi" w:cstheme="minorHAnsi"/>
                <w:noProof/>
                <w:sz w:val="24"/>
                <w:szCs w:val="24"/>
              </w:rPr>
              <w:tab/>
              <w:t>‘Disparities in the risk and outcomes of COVID-19’ published by Public Health England</w:t>
            </w:r>
          </w:p>
          <w:p w14:paraId="56DB1D5B" w14:textId="77777777" w:rsidR="009A2D2B" w:rsidRPr="009A2D2B" w:rsidRDefault="009A2D2B" w:rsidP="009A2D2B">
            <w:pPr>
              <w:pStyle w:val="ListParagraph"/>
              <w:spacing w:after="0" w:line="240" w:lineRule="auto"/>
              <w:rPr>
                <w:rFonts w:asciiTheme="minorHAnsi" w:hAnsiTheme="minorHAnsi" w:cstheme="minorHAnsi"/>
                <w:noProof/>
                <w:sz w:val="24"/>
                <w:szCs w:val="24"/>
              </w:rPr>
            </w:pPr>
            <w:r w:rsidRPr="009A2D2B">
              <w:rPr>
                <w:rFonts w:asciiTheme="minorHAnsi" w:hAnsiTheme="minorHAnsi" w:cstheme="minorHAnsi"/>
                <w:noProof/>
                <w:sz w:val="24"/>
                <w:szCs w:val="24"/>
              </w:rPr>
              <w:t>•</w:t>
            </w:r>
            <w:r w:rsidRPr="009A2D2B">
              <w:rPr>
                <w:rFonts w:asciiTheme="minorHAnsi" w:hAnsiTheme="minorHAnsi" w:cstheme="minorHAnsi"/>
                <w:noProof/>
                <w:sz w:val="24"/>
                <w:szCs w:val="24"/>
              </w:rPr>
              <w:tab/>
              <w:t>‘COVID-19 Post-lockdown position paper’ – National Association of Disabled Staff Networks (NADSN)</w:t>
            </w:r>
          </w:p>
          <w:p w14:paraId="2F02053A" w14:textId="77777777" w:rsidR="009A2D2B" w:rsidRPr="009A2D2B" w:rsidRDefault="009A2D2B" w:rsidP="009A2D2B">
            <w:pPr>
              <w:pStyle w:val="ListParagraph"/>
              <w:spacing w:after="0" w:line="240" w:lineRule="auto"/>
              <w:rPr>
                <w:rFonts w:asciiTheme="minorHAnsi" w:hAnsiTheme="minorHAnsi" w:cstheme="minorHAnsi"/>
                <w:noProof/>
                <w:sz w:val="24"/>
                <w:szCs w:val="24"/>
              </w:rPr>
            </w:pPr>
            <w:r w:rsidRPr="009A2D2B">
              <w:rPr>
                <w:rFonts w:asciiTheme="minorHAnsi" w:hAnsiTheme="minorHAnsi" w:cstheme="minorHAnsi"/>
                <w:noProof/>
                <w:sz w:val="24"/>
                <w:szCs w:val="24"/>
              </w:rPr>
              <w:t>•</w:t>
            </w:r>
            <w:r w:rsidRPr="009A2D2B">
              <w:rPr>
                <w:rFonts w:asciiTheme="minorHAnsi" w:hAnsiTheme="minorHAnsi" w:cstheme="minorHAnsi"/>
                <w:noProof/>
                <w:sz w:val="24"/>
                <w:szCs w:val="24"/>
              </w:rPr>
              <w:tab/>
              <w:t>‘Supporting Black, Asian Minority Ethnic (BAME) staff during the COVID-19 crisis’. HERAG</w:t>
            </w:r>
          </w:p>
          <w:p w14:paraId="7B8F3B63" w14:textId="77777777" w:rsidR="009A2D2B" w:rsidRPr="009A2D2B" w:rsidRDefault="009A2D2B" w:rsidP="009A2D2B">
            <w:pPr>
              <w:pStyle w:val="ListParagraph"/>
              <w:spacing w:after="0" w:line="240" w:lineRule="auto"/>
              <w:rPr>
                <w:rFonts w:asciiTheme="minorHAnsi" w:hAnsiTheme="minorHAnsi" w:cstheme="minorHAnsi"/>
                <w:noProof/>
                <w:sz w:val="24"/>
                <w:szCs w:val="24"/>
              </w:rPr>
            </w:pPr>
            <w:r w:rsidRPr="009A2D2B">
              <w:rPr>
                <w:rFonts w:asciiTheme="minorHAnsi" w:hAnsiTheme="minorHAnsi" w:cstheme="minorHAnsi"/>
                <w:noProof/>
                <w:sz w:val="24"/>
                <w:szCs w:val="24"/>
              </w:rPr>
              <w:t>•</w:t>
            </w:r>
            <w:r w:rsidRPr="009A2D2B">
              <w:rPr>
                <w:rFonts w:asciiTheme="minorHAnsi" w:hAnsiTheme="minorHAnsi" w:cstheme="minorHAnsi"/>
                <w:noProof/>
                <w:sz w:val="24"/>
                <w:szCs w:val="24"/>
              </w:rPr>
              <w:tab/>
              <w:t>‘BAME Women, mental health and COVID-19’. Business in the Community Factsheet.</w:t>
            </w:r>
          </w:p>
          <w:p w14:paraId="40E64372" w14:textId="77777777" w:rsidR="009A2D2B" w:rsidRPr="009A2D2B" w:rsidRDefault="009A2D2B" w:rsidP="009A2D2B">
            <w:pPr>
              <w:pStyle w:val="ListParagraph"/>
              <w:spacing w:after="0" w:line="240" w:lineRule="auto"/>
              <w:rPr>
                <w:rFonts w:asciiTheme="minorHAnsi" w:hAnsiTheme="minorHAnsi" w:cstheme="minorHAnsi"/>
                <w:noProof/>
                <w:sz w:val="24"/>
                <w:szCs w:val="24"/>
              </w:rPr>
            </w:pPr>
            <w:r w:rsidRPr="009A2D2B">
              <w:rPr>
                <w:rFonts w:asciiTheme="minorHAnsi" w:hAnsiTheme="minorHAnsi" w:cstheme="minorHAnsi"/>
                <w:noProof/>
                <w:sz w:val="24"/>
                <w:szCs w:val="24"/>
              </w:rPr>
              <w:t>•</w:t>
            </w:r>
            <w:r w:rsidRPr="009A2D2B">
              <w:rPr>
                <w:rFonts w:asciiTheme="minorHAnsi" w:hAnsiTheme="minorHAnsi" w:cstheme="minorHAnsi"/>
                <w:noProof/>
                <w:sz w:val="24"/>
                <w:szCs w:val="24"/>
              </w:rPr>
              <w:tab/>
              <w:t>‘Hidden Figures: The Impact of the COVID-19 Pandemic on LGBT’; ‘The Essential Briefing on the Impact of COVID-19 on LGBT Communities in the UK’; ‘Hidden Figures: LGBT Health Inequalities in the UK’; LGBT Foundation reports.</w:t>
            </w:r>
          </w:p>
          <w:p w14:paraId="5CB63744" w14:textId="77777777" w:rsidR="009A2D2B" w:rsidRPr="009A2D2B" w:rsidRDefault="009A2D2B" w:rsidP="009A2D2B">
            <w:pPr>
              <w:pStyle w:val="ListParagraph"/>
              <w:spacing w:after="0" w:line="240" w:lineRule="auto"/>
              <w:rPr>
                <w:rFonts w:asciiTheme="minorHAnsi" w:hAnsiTheme="minorHAnsi" w:cstheme="minorHAnsi"/>
                <w:noProof/>
                <w:sz w:val="24"/>
                <w:szCs w:val="24"/>
              </w:rPr>
            </w:pPr>
            <w:r w:rsidRPr="009A2D2B">
              <w:rPr>
                <w:rFonts w:asciiTheme="minorHAnsi" w:hAnsiTheme="minorHAnsi" w:cstheme="minorHAnsi"/>
                <w:noProof/>
                <w:sz w:val="24"/>
                <w:szCs w:val="24"/>
              </w:rPr>
              <w:t>•</w:t>
            </w:r>
            <w:r w:rsidRPr="009A2D2B">
              <w:rPr>
                <w:rFonts w:asciiTheme="minorHAnsi" w:hAnsiTheme="minorHAnsi" w:cstheme="minorHAnsi"/>
                <w:noProof/>
                <w:sz w:val="24"/>
                <w:szCs w:val="24"/>
              </w:rPr>
              <w:tab/>
              <w:t>‘Briefing Note: Mothers and fathers balancing work and life under lockdown’, Institute for Fiscal Studies</w:t>
            </w:r>
          </w:p>
          <w:p w14:paraId="55731726" w14:textId="77777777" w:rsidR="009A2D2B" w:rsidRPr="009A2D2B" w:rsidRDefault="009A2D2B" w:rsidP="009A2D2B">
            <w:pPr>
              <w:pStyle w:val="ListParagraph"/>
              <w:spacing w:after="0" w:line="240" w:lineRule="auto"/>
              <w:rPr>
                <w:rFonts w:asciiTheme="minorHAnsi" w:hAnsiTheme="minorHAnsi" w:cstheme="minorHAnsi"/>
                <w:noProof/>
                <w:sz w:val="24"/>
                <w:szCs w:val="24"/>
              </w:rPr>
            </w:pPr>
            <w:r w:rsidRPr="009A2D2B">
              <w:rPr>
                <w:rFonts w:asciiTheme="minorHAnsi" w:hAnsiTheme="minorHAnsi" w:cstheme="minorHAnsi"/>
                <w:noProof/>
                <w:sz w:val="24"/>
                <w:szCs w:val="24"/>
              </w:rPr>
              <w:t>•</w:t>
            </w:r>
            <w:r w:rsidRPr="009A2D2B">
              <w:rPr>
                <w:rFonts w:asciiTheme="minorHAnsi" w:hAnsiTheme="minorHAnsi" w:cstheme="minorHAnsi"/>
                <w:noProof/>
                <w:sz w:val="24"/>
                <w:szCs w:val="24"/>
              </w:rPr>
              <w:tab/>
              <w:t>Race Equality Foundation: Coronavirus information and resources</w:t>
            </w:r>
          </w:p>
          <w:p w14:paraId="3B4BF8C7" w14:textId="77777777" w:rsidR="009A2D2B" w:rsidRPr="009A2D2B" w:rsidRDefault="009A2D2B" w:rsidP="009A2D2B">
            <w:pPr>
              <w:pStyle w:val="ListParagraph"/>
              <w:spacing w:after="0" w:line="240" w:lineRule="auto"/>
              <w:rPr>
                <w:rFonts w:asciiTheme="minorHAnsi" w:hAnsiTheme="minorHAnsi" w:cstheme="minorHAnsi"/>
                <w:noProof/>
                <w:sz w:val="24"/>
                <w:szCs w:val="24"/>
              </w:rPr>
            </w:pPr>
            <w:r w:rsidRPr="009A2D2B">
              <w:rPr>
                <w:rFonts w:asciiTheme="minorHAnsi" w:hAnsiTheme="minorHAnsi" w:cstheme="minorHAnsi"/>
                <w:noProof/>
                <w:sz w:val="24"/>
                <w:szCs w:val="24"/>
              </w:rPr>
              <w:t>•</w:t>
            </w:r>
            <w:r w:rsidRPr="009A2D2B">
              <w:rPr>
                <w:rFonts w:asciiTheme="minorHAnsi" w:hAnsiTheme="minorHAnsi" w:cstheme="minorHAnsi"/>
                <w:noProof/>
                <w:sz w:val="24"/>
                <w:szCs w:val="24"/>
              </w:rPr>
              <w:tab/>
              <w:t>COVID-19: supporting BAME Communities. Ubele Initiative</w:t>
            </w:r>
          </w:p>
          <w:p w14:paraId="4A69FCF1" w14:textId="6C93BA50" w:rsidR="009A2D2B" w:rsidRDefault="009A2D2B" w:rsidP="009A2D2B">
            <w:pPr>
              <w:pStyle w:val="ListParagraph"/>
              <w:spacing w:after="0" w:line="240" w:lineRule="auto"/>
              <w:ind w:left="0"/>
              <w:rPr>
                <w:rFonts w:asciiTheme="minorHAnsi" w:hAnsiTheme="minorHAnsi" w:cstheme="minorHAnsi"/>
                <w:noProof/>
                <w:sz w:val="24"/>
                <w:szCs w:val="24"/>
              </w:rPr>
            </w:pPr>
            <w:r w:rsidRPr="009A2D2B">
              <w:rPr>
                <w:rFonts w:asciiTheme="minorHAnsi" w:hAnsiTheme="minorHAnsi" w:cstheme="minorHAnsi"/>
                <w:noProof/>
                <w:sz w:val="24"/>
                <w:szCs w:val="24"/>
              </w:rPr>
              <w:t>•</w:t>
            </w:r>
            <w:r w:rsidRPr="009A2D2B">
              <w:rPr>
                <w:rFonts w:asciiTheme="minorHAnsi" w:hAnsiTheme="minorHAnsi" w:cstheme="minorHAnsi"/>
                <w:noProof/>
                <w:sz w:val="24"/>
                <w:szCs w:val="24"/>
              </w:rPr>
              <w:tab/>
              <w:t>BAME women account for over half of pregnant women in UK hospitals with covid-19 (BMJ, June 2020).</w:t>
            </w:r>
          </w:p>
          <w:p w14:paraId="540AB76B" w14:textId="036164F0" w:rsidR="001F3420" w:rsidRPr="001F3420" w:rsidRDefault="005670D2" w:rsidP="00264342">
            <w:pPr>
              <w:pStyle w:val="ListParagraph"/>
              <w:spacing w:after="0" w:line="240" w:lineRule="auto"/>
              <w:ind w:left="0"/>
              <w:rPr>
                <w:rFonts w:asciiTheme="minorHAnsi" w:hAnsiTheme="minorHAnsi" w:cstheme="minorHAnsi"/>
              </w:rPr>
            </w:pPr>
            <w:r>
              <w:rPr>
                <w:rFonts w:asciiTheme="minorHAnsi" w:hAnsiTheme="minorHAnsi" w:cstheme="minorHAnsi"/>
                <w:sz w:val="24"/>
                <w:szCs w:val="24"/>
              </w:rPr>
              <w:fldChar w:fldCharType="end"/>
            </w:r>
          </w:p>
          <w:p w14:paraId="3EC9CAD2" w14:textId="5541AE2B" w:rsidR="004C3EBE" w:rsidRPr="004C3EBE" w:rsidRDefault="004C3EBE" w:rsidP="004C3EBE">
            <w:pPr>
              <w:pStyle w:val="ListParagraph"/>
              <w:spacing w:after="0" w:line="240" w:lineRule="auto"/>
              <w:ind w:left="0"/>
              <w:rPr>
                <w:rFonts w:asciiTheme="minorHAnsi" w:hAnsiTheme="minorHAnsi" w:cstheme="minorHAnsi"/>
                <w:i/>
                <w:sz w:val="24"/>
                <w:szCs w:val="24"/>
              </w:rPr>
            </w:pPr>
          </w:p>
          <w:p w14:paraId="7ADC3B34" w14:textId="77777777" w:rsidR="00BC5B15" w:rsidRPr="00451E5C" w:rsidRDefault="00BC5B15" w:rsidP="002A3B77">
            <w:pPr>
              <w:pStyle w:val="ListParagraph"/>
              <w:spacing w:after="0" w:line="240" w:lineRule="auto"/>
              <w:ind w:left="0"/>
              <w:rPr>
                <w:rFonts w:asciiTheme="minorHAnsi" w:hAnsiTheme="minorHAnsi" w:cstheme="minorHAnsi"/>
              </w:rPr>
            </w:pPr>
          </w:p>
        </w:tc>
      </w:tr>
    </w:tbl>
    <w:p w14:paraId="1A84648A" w14:textId="77777777" w:rsidR="001936BF" w:rsidRPr="00451E5C" w:rsidRDefault="001936BF" w:rsidP="00160A48">
      <w:pPr>
        <w:pStyle w:val="ListParagraph"/>
        <w:ind w:left="0"/>
        <w:rPr>
          <w:rFonts w:asciiTheme="minorHAnsi" w:hAnsiTheme="minorHAnsi" w:cstheme="minorHAnsi"/>
          <w:b/>
          <w:sz w:val="24"/>
          <w:szCs w:val="24"/>
        </w:rPr>
      </w:pPr>
    </w:p>
    <w:p w14:paraId="6411D2AE" w14:textId="29E93B40" w:rsidR="001936BF" w:rsidRPr="00451E5C" w:rsidRDefault="001936BF" w:rsidP="000B74E5">
      <w:pPr>
        <w:pStyle w:val="ListParagraph"/>
        <w:numPr>
          <w:ilvl w:val="0"/>
          <w:numId w:val="1"/>
        </w:numPr>
        <w:ind w:left="426" w:hanging="426"/>
        <w:rPr>
          <w:rFonts w:asciiTheme="minorHAnsi" w:hAnsiTheme="minorHAnsi" w:cstheme="minorHAnsi"/>
          <w:b/>
          <w:sz w:val="24"/>
          <w:szCs w:val="24"/>
        </w:rPr>
      </w:pPr>
      <w:r w:rsidRPr="00451E5C">
        <w:rPr>
          <w:rFonts w:asciiTheme="minorHAnsi" w:hAnsiTheme="minorHAnsi" w:cstheme="minorHAnsi"/>
          <w:b/>
          <w:sz w:val="24"/>
          <w:szCs w:val="24"/>
        </w:rPr>
        <w:t>Who does the policy</w:t>
      </w:r>
      <w:r w:rsidR="00C36470" w:rsidRPr="00451E5C">
        <w:rPr>
          <w:rFonts w:asciiTheme="minorHAnsi" w:hAnsiTheme="minorHAnsi" w:cstheme="minorHAnsi"/>
          <w:b/>
          <w:sz w:val="24"/>
          <w:szCs w:val="24"/>
        </w:rPr>
        <w:t>/practise/service</w:t>
      </w:r>
      <w:r w:rsidRPr="00451E5C">
        <w:rPr>
          <w:rFonts w:asciiTheme="minorHAnsi" w:hAnsiTheme="minorHAnsi" w:cstheme="minorHAnsi"/>
          <w:b/>
          <w:sz w:val="24"/>
          <w:szCs w:val="24"/>
        </w:rPr>
        <w:t xml:space="preserve"> affect?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62"/>
      </w:tblGrid>
      <w:tr w:rsidR="001936BF" w:rsidRPr="00451E5C" w14:paraId="0D3EAD48" w14:textId="77777777" w:rsidTr="001F3420">
        <w:tc>
          <w:tcPr>
            <w:tcW w:w="9662" w:type="dxa"/>
          </w:tcPr>
          <w:p w14:paraId="1ACC412B" w14:textId="32094651" w:rsidR="00D46C6A" w:rsidRDefault="00D46C6A" w:rsidP="004D5F7D">
            <w:pPr>
              <w:pStyle w:val="ListParagraph"/>
              <w:spacing w:after="0" w:line="240" w:lineRule="auto"/>
              <w:ind w:left="0"/>
              <w:rPr>
                <w:rFonts w:asciiTheme="minorHAnsi" w:hAnsiTheme="minorHAnsi" w:cstheme="minorHAnsi"/>
                <w:i/>
              </w:rPr>
            </w:pPr>
            <w:r w:rsidRPr="00451E5C">
              <w:rPr>
                <w:rFonts w:asciiTheme="minorHAnsi" w:hAnsiTheme="minorHAnsi" w:cstheme="minorHAnsi"/>
                <w:i/>
              </w:rPr>
              <w:t>This should clarify the intended target of the policy</w:t>
            </w:r>
            <w:r w:rsidR="00C36470" w:rsidRPr="00451E5C">
              <w:rPr>
                <w:rFonts w:asciiTheme="minorHAnsi" w:hAnsiTheme="minorHAnsi" w:cstheme="minorHAnsi"/>
                <w:i/>
              </w:rPr>
              <w:t>/practise/service</w:t>
            </w:r>
            <w:r w:rsidRPr="00451E5C">
              <w:rPr>
                <w:rFonts w:asciiTheme="minorHAnsi" w:hAnsiTheme="minorHAnsi" w:cstheme="minorHAnsi"/>
                <w:i/>
              </w:rPr>
              <w:t xml:space="preserve"> and could include staff; students; customers; visitors to the campus. </w:t>
            </w:r>
            <w:r w:rsidR="00F26C21">
              <w:rPr>
                <w:rFonts w:asciiTheme="minorHAnsi" w:hAnsiTheme="minorHAnsi" w:cstheme="minorHAnsi"/>
                <w:i/>
              </w:rPr>
              <w:t xml:space="preserve"> </w:t>
            </w:r>
            <w:r w:rsidRPr="00451E5C">
              <w:rPr>
                <w:rFonts w:asciiTheme="minorHAnsi" w:hAnsiTheme="minorHAnsi" w:cstheme="minorHAnsi"/>
                <w:i/>
              </w:rPr>
              <w:t xml:space="preserve">Does it have the potential to affect the whole </w:t>
            </w:r>
            <w:r w:rsidR="00EC313A">
              <w:rPr>
                <w:rFonts w:asciiTheme="minorHAnsi" w:hAnsiTheme="minorHAnsi" w:cstheme="minorHAnsi"/>
                <w:i/>
              </w:rPr>
              <w:t>College</w:t>
            </w:r>
            <w:r w:rsidRPr="00451E5C">
              <w:rPr>
                <w:rFonts w:asciiTheme="minorHAnsi" w:hAnsiTheme="minorHAnsi" w:cstheme="minorHAnsi"/>
                <w:i/>
              </w:rPr>
              <w:t xml:space="preserve"> population; just staff; just students; or specific departments? </w:t>
            </w:r>
            <w:r w:rsidR="00F26C21">
              <w:rPr>
                <w:rFonts w:asciiTheme="minorHAnsi" w:hAnsiTheme="minorHAnsi" w:cstheme="minorHAnsi"/>
                <w:i/>
              </w:rPr>
              <w:t xml:space="preserve"> </w:t>
            </w:r>
            <w:r w:rsidRPr="00451E5C">
              <w:rPr>
                <w:rFonts w:asciiTheme="minorHAnsi" w:hAnsiTheme="minorHAnsi" w:cstheme="minorHAnsi"/>
                <w:i/>
              </w:rPr>
              <w:t xml:space="preserve">Do you know numbers of people who may be affected? </w:t>
            </w:r>
          </w:p>
          <w:p w14:paraId="2E3D50EE" w14:textId="09B393EF" w:rsidR="00736E47" w:rsidRPr="00736E47" w:rsidRDefault="005670D2" w:rsidP="00736E47">
            <w:pPr>
              <w:pStyle w:val="Default"/>
              <w:rPr>
                <w:rFonts w:asciiTheme="minorHAnsi" w:hAnsiTheme="minorHAnsi" w:cstheme="minorHAnsi"/>
                <w:color w:val="auto"/>
              </w:rPr>
            </w:pPr>
            <w:r>
              <w:rPr>
                <w:rFonts w:asciiTheme="minorHAnsi" w:hAnsiTheme="minorHAnsi" w:cstheme="minorHAnsi"/>
              </w:rPr>
              <w:fldChar w:fldCharType="begin">
                <w:ffData>
                  <w:name w:val="Text2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A079D5">
              <w:rPr>
                <w:rFonts w:asciiTheme="minorHAnsi" w:hAnsiTheme="minorHAnsi" w:cstheme="minorHAnsi"/>
                <w:noProof/>
              </w:rPr>
              <w:t>Staff, students, customers, visitors</w:t>
            </w:r>
            <w:r>
              <w:rPr>
                <w:rFonts w:asciiTheme="minorHAnsi" w:hAnsiTheme="minorHAnsi" w:cstheme="minorHAnsi"/>
              </w:rPr>
              <w:fldChar w:fldCharType="end"/>
            </w:r>
          </w:p>
          <w:p w14:paraId="41501FD0" w14:textId="77777777" w:rsidR="00736E47" w:rsidRPr="004D5F7D" w:rsidRDefault="00736E47" w:rsidP="002A3B77">
            <w:pPr>
              <w:spacing w:after="0" w:line="240" w:lineRule="auto"/>
              <w:rPr>
                <w:rFonts w:asciiTheme="minorHAnsi" w:hAnsiTheme="minorHAnsi" w:cstheme="minorHAnsi"/>
                <w:sz w:val="24"/>
                <w:szCs w:val="24"/>
              </w:rPr>
            </w:pPr>
          </w:p>
          <w:p w14:paraId="4ADFF81F" w14:textId="4D729F25" w:rsidR="002A3B77" w:rsidRPr="00451E5C" w:rsidRDefault="002A3B77" w:rsidP="002A3B77">
            <w:pPr>
              <w:spacing w:after="0" w:line="240" w:lineRule="auto"/>
              <w:rPr>
                <w:rFonts w:asciiTheme="minorHAnsi" w:hAnsiTheme="minorHAnsi" w:cstheme="minorHAnsi"/>
                <w:i/>
              </w:rPr>
            </w:pPr>
          </w:p>
        </w:tc>
      </w:tr>
    </w:tbl>
    <w:p w14:paraId="388A6BD6" w14:textId="77777777" w:rsidR="001936BF" w:rsidRPr="002A3B77" w:rsidRDefault="001936BF" w:rsidP="008D647F">
      <w:pPr>
        <w:pStyle w:val="ListParagraph"/>
        <w:ind w:left="284"/>
        <w:rPr>
          <w:rFonts w:asciiTheme="minorHAnsi" w:hAnsiTheme="minorHAnsi" w:cstheme="minorHAnsi"/>
          <w:b/>
          <w:sz w:val="24"/>
          <w:szCs w:val="24"/>
        </w:rPr>
      </w:pPr>
    </w:p>
    <w:p w14:paraId="3157D1ED" w14:textId="14CD696C" w:rsidR="001936BF" w:rsidRPr="002A3B77" w:rsidRDefault="001936BF" w:rsidP="000B74E5">
      <w:pPr>
        <w:pStyle w:val="ListParagraph"/>
        <w:numPr>
          <w:ilvl w:val="0"/>
          <w:numId w:val="1"/>
        </w:numPr>
        <w:ind w:left="426" w:hanging="426"/>
        <w:rPr>
          <w:rFonts w:asciiTheme="minorHAnsi" w:hAnsiTheme="minorHAnsi" w:cstheme="minorHAnsi"/>
          <w:b/>
          <w:sz w:val="24"/>
          <w:szCs w:val="24"/>
        </w:rPr>
      </w:pPr>
      <w:r w:rsidRPr="002A3B77">
        <w:rPr>
          <w:rFonts w:asciiTheme="minorHAnsi" w:hAnsiTheme="minorHAnsi" w:cstheme="minorHAnsi"/>
          <w:b/>
          <w:sz w:val="24"/>
          <w:szCs w:val="24"/>
        </w:rPr>
        <w:t>Who implements the policy</w:t>
      </w:r>
      <w:r w:rsidR="00C36470" w:rsidRPr="002A3B77">
        <w:rPr>
          <w:rFonts w:asciiTheme="minorHAnsi" w:hAnsiTheme="minorHAnsi" w:cstheme="minorHAnsi"/>
          <w:b/>
          <w:sz w:val="24"/>
          <w:szCs w:val="24"/>
        </w:rPr>
        <w:t>/practise/service</w:t>
      </w:r>
      <w:r w:rsidRPr="002A3B77">
        <w:rPr>
          <w:rFonts w:asciiTheme="minorHAnsi" w:hAnsiTheme="minorHAnsi" w:cstheme="minorHAnsi"/>
          <w:b/>
          <w:sz w:val="24"/>
          <w:szCs w:val="24"/>
        </w:rPr>
        <w:t xml:space="preserve">, and what steps will be taken to ensure </w:t>
      </w:r>
      <w:r w:rsidR="00C36470" w:rsidRPr="002A3B77">
        <w:rPr>
          <w:rFonts w:asciiTheme="minorHAnsi" w:hAnsiTheme="minorHAnsi" w:cstheme="minorHAnsi"/>
          <w:b/>
          <w:sz w:val="24"/>
          <w:szCs w:val="24"/>
        </w:rPr>
        <w:t>its</w:t>
      </w:r>
      <w:r w:rsidRPr="002A3B77">
        <w:rPr>
          <w:rFonts w:asciiTheme="minorHAnsi" w:hAnsiTheme="minorHAnsi" w:cstheme="minorHAnsi"/>
          <w:b/>
          <w:sz w:val="24"/>
          <w:szCs w:val="24"/>
        </w:rPr>
        <w:t xml:space="preserve"> effective</w:t>
      </w:r>
      <w:r w:rsidR="00C36470" w:rsidRPr="002A3B77">
        <w:rPr>
          <w:rFonts w:asciiTheme="minorHAnsi" w:hAnsiTheme="minorHAnsi" w:cstheme="minorHAnsi"/>
          <w:b/>
          <w:sz w:val="24"/>
          <w:szCs w:val="24"/>
        </w:rPr>
        <w:t xml:space="preserve">ness </w:t>
      </w:r>
      <w:r w:rsidR="005D50AC" w:rsidRPr="002A3B77">
        <w:rPr>
          <w:rFonts w:asciiTheme="minorHAnsi" w:hAnsiTheme="minorHAnsi" w:cstheme="minorHAnsi"/>
          <w:b/>
          <w:sz w:val="24"/>
          <w:szCs w:val="24"/>
        </w:rPr>
        <w:t xml:space="preserve">and consistent </w:t>
      </w:r>
      <w:r w:rsidRPr="002A3B77">
        <w:rPr>
          <w:rFonts w:asciiTheme="minorHAnsi" w:hAnsiTheme="minorHAnsi" w:cstheme="minorHAnsi"/>
          <w:b/>
          <w:sz w:val="24"/>
          <w:szCs w:val="24"/>
        </w:rPr>
        <w:t xml:space="preserve">implementation?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62"/>
      </w:tblGrid>
      <w:tr w:rsidR="002A3B77" w:rsidRPr="002A3B77" w14:paraId="5A351781" w14:textId="77777777" w:rsidTr="001F3420">
        <w:tc>
          <w:tcPr>
            <w:tcW w:w="9662" w:type="dxa"/>
          </w:tcPr>
          <w:p w14:paraId="111D3B21" w14:textId="15E76B57" w:rsidR="00D46C6A" w:rsidRPr="002A3B77" w:rsidRDefault="00D46C6A" w:rsidP="00264342">
            <w:pPr>
              <w:pStyle w:val="ListParagraph"/>
              <w:spacing w:after="0" w:line="240" w:lineRule="auto"/>
              <w:ind w:left="0"/>
              <w:rPr>
                <w:rFonts w:asciiTheme="minorHAnsi" w:hAnsiTheme="minorHAnsi" w:cstheme="minorHAnsi"/>
                <w:i/>
              </w:rPr>
            </w:pPr>
            <w:r w:rsidRPr="002A3B77">
              <w:rPr>
                <w:rFonts w:asciiTheme="minorHAnsi" w:hAnsiTheme="minorHAnsi" w:cstheme="minorHAnsi"/>
                <w:i/>
              </w:rPr>
              <w:lastRenderedPageBreak/>
              <w:t>Please provide details of who is directly responsible for implementing the policy/</w:t>
            </w:r>
            <w:r w:rsidR="00C36470" w:rsidRPr="002A3B77">
              <w:rPr>
                <w:rFonts w:asciiTheme="minorHAnsi" w:hAnsiTheme="minorHAnsi" w:cstheme="minorHAnsi"/>
                <w:i/>
              </w:rPr>
              <w:t xml:space="preserve">practise/service </w:t>
            </w:r>
            <w:r w:rsidRPr="002A3B77">
              <w:rPr>
                <w:rFonts w:asciiTheme="minorHAnsi" w:hAnsiTheme="minorHAnsi" w:cstheme="minorHAnsi"/>
                <w:i/>
              </w:rPr>
              <w:t xml:space="preserve">and how it is intended to be implemented </w:t>
            </w:r>
            <w:proofErr w:type="gramStart"/>
            <w:r w:rsidRPr="002A3B77">
              <w:rPr>
                <w:rFonts w:asciiTheme="minorHAnsi" w:hAnsiTheme="minorHAnsi" w:cstheme="minorHAnsi"/>
                <w:i/>
              </w:rPr>
              <w:t>eg</w:t>
            </w:r>
            <w:proofErr w:type="gramEnd"/>
            <w:r w:rsidRPr="002A3B77">
              <w:rPr>
                <w:rFonts w:asciiTheme="minorHAnsi" w:hAnsiTheme="minorHAnsi" w:cstheme="minorHAnsi"/>
                <w:i/>
              </w:rPr>
              <w:t xml:space="preserve"> in the case of a new/revised policy</w:t>
            </w:r>
            <w:r w:rsidR="00C36470" w:rsidRPr="002A3B77">
              <w:rPr>
                <w:rFonts w:asciiTheme="minorHAnsi" w:hAnsiTheme="minorHAnsi" w:cstheme="minorHAnsi"/>
                <w:i/>
              </w:rPr>
              <w:t>/practise/service</w:t>
            </w:r>
            <w:r w:rsidRPr="002A3B77">
              <w:rPr>
                <w:rFonts w:asciiTheme="minorHAnsi" w:hAnsiTheme="minorHAnsi" w:cstheme="minorHAnsi"/>
                <w:i/>
              </w:rPr>
              <w:t>, how will this be communicated to those affected; are briefings/training sessions required?</w:t>
            </w:r>
          </w:p>
          <w:p w14:paraId="29722626" w14:textId="1CCDE5B1" w:rsidR="00D46C6A" w:rsidRPr="001F3420" w:rsidRDefault="005670D2" w:rsidP="00264342">
            <w:pPr>
              <w:pStyle w:val="ListParagraph"/>
              <w:spacing w:after="0" w:line="240" w:lineRule="auto"/>
              <w:ind w:left="0"/>
              <w:rPr>
                <w:rFonts w:asciiTheme="minorHAnsi" w:hAnsiTheme="minorHAnsi" w:cstheme="minorHAnsi"/>
              </w:rPr>
            </w:pPr>
            <w:r>
              <w:rPr>
                <w:rFonts w:asciiTheme="minorHAnsi" w:hAnsiTheme="minorHAnsi" w:cstheme="minorHAnsi"/>
                <w:sz w:val="24"/>
                <w:szCs w:val="24"/>
              </w:rPr>
              <w:fldChar w:fldCharType="begin">
                <w:ffData>
                  <w:name w:val="Text28"/>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CC1BED">
              <w:rPr>
                <w:rFonts w:asciiTheme="minorHAnsi" w:hAnsiTheme="minorHAnsi" w:cstheme="minorHAnsi"/>
                <w:sz w:val="24"/>
                <w:szCs w:val="24"/>
              </w:rPr>
              <w:t>SMT</w:t>
            </w:r>
            <w:r w:rsidR="00A079D5">
              <w:rPr>
                <w:rFonts w:asciiTheme="minorHAnsi" w:hAnsiTheme="minorHAnsi" w:cstheme="minorHAnsi"/>
                <w:noProof/>
                <w:sz w:val="24"/>
                <w:szCs w:val="24"/>
              </w:rPr>
              <w:t xml:space="preserve"> will lead the decision making processes at an orgaisational and individual level. Line managers </w:t>
            </w:r>
            <w:r w:rsidR="006F4987">
              <w:rPr>
                <w:rFonts w:asciiTheme="minorHAnsi" w:hAnsiTheme="minorHAnsi" w:cstheme="minorHAnsi"/>
                <w:noProof/>
                <w:sz w:val="24"/>
                <w:szCs w:val="24"/>
              </w:rPr>
              <w:t xml:space="preserve">and Heads of Departments/SDD's </w:t>
            </w:r>
            <w:r w:rsidR="00A079D5">
              <w:rPr>
                <w:rFonts w:asciiTheme="minorHAnsi" w:hAnsiTheme="minorHAnsi" w:cstheme="minorHAnsi"/>
                <w:noProof/>
                <w:sz w:val="24"/>
                <w:szCs w:val="24"/>
              </w:rPr>
              <w:t xml:space="preserve">will be responsible for individual case </w:t>
            </w:r>
            <w:r w:rsidR="006F4987">
              <w:rPr>
                <w:rFonts w:asciiTheme="minorHAnsi" w:hAnsiTheme="minorHAnsi" w:cstheme="minorHAnsi"/>
                <w:noProof/>
                <w:sz w:val="24"/>
                <w:szCs w:val="24"/>
              </w:rPr>
              <w:t>recommendation prior to approval by SMT under our current flexible working policy</w:t>
            </w:r>
            <w:r w:rsidR="00A079D5">
              <w:rPr>
                <w:rFonts w:asciiTheme="minorHAnsi" w:hAnsiTheme="minorHAnsi" w:cstheme="minorHAnsi"/>
                <w:noProof/>
                <w:sz w:val="24"/>
                <w:szCs w:val="24"/>
              </w:rPr>
              <w:t xml:space="preserve">. </w:t>
            </w:r>
            <w:r>
              <w:rPr>
                <w:rFonts w:asciiTheme="minorHAnsi" w:hAnsiTheme="minorHAnsi" w:cstheme="minorHAnsi"/>
                <w:sz w:val="24"/>
                <w:szCs w:val="24"/>
              </w:rPr>
              <w:fldChar w:fldCharType="end"/>
            </w:r>
          </w:p>
          <w:p w14:paraId="68366822" w14:textId="77777777" w:rsidR="00760404" w:rsidRDefault="00760404" w:rsidP="002A3B77">
            <w:pPr>
              <w:pStyle w:val="ListParagraph"/>
              <w:spacing w:after="0" w:line="240" w:lineRule="auto"/>
              <w:ind w:left="0"/>
              <w:rPr>
                <w:rFonts w:asciiTheme="minorHAnsi" w:hAnsiTheme="minorHAnsi" w:cstheme="minorHAnsi"/>
                <w:sz w:val="24"/>
                <w:szCs w:val="24"/>
              </w:rPr>
            </w:pPr>
          </w:p>
          <w:p w14:paraId="1B2E4C62" w14:textId="3C537182" w:rsidR="002A3B77" w:rsidRPr="002A3B77" w:rsidRDefault="002A3B77" w:rsidP="002A3B77">
            <w:pPr>
              <w:pStyle w:val="ListParagraph"/>
              <w:spacing w:after="0" w:line="240" w:lineRule="auto"/>
              <w:ind w:left="0"/>
              <w:rPr>
                <w:rFonts w:asciiTheme="minorHAnsi" w:hAnsiTheme="minorHAnsi" w:cstheme="minorHAnsi"/>
                <w:i/>
              </w:rPr>
            </w:pPr>
          </w:p>
        </w:tc>
      </w:tr>
    </w:tbl>
    <w:p w14:paraId="6B596FEE" w14:textId="3CA35F08" w:rsidR="008F5B23" w:rsidRPr="00837BC8" w:rsidRDefault="0057346C" w:rsidP="000B74E5">
      <w:pPr>
        <w:pStyle w:val="ListParagraph"/>
        <w:numPr>
          <w:ilvl w:val="0"/>
          <w:numId w:val="1"/>
        </w:numPr>
        <w:spacing w:after="120"/>
        <w:ind w:left="426" w:hanging="426"/>
        <w:rPr>
          <w:rFonts w:asciiTheme="minorHAnsi" w:hAnsiTheme="minorHAnsi" w:cstheme="minorHAnsi"/>
          <w:b/>
          <w:sz w:val="24"/>
          <w:szCs w:val="24"/>
        </w:rPr>
      </w:pPr>
      <w:r w:rsidRPr="00451E5C">
        <w:rPr>
          <w:rFonts w:asciiTheme="minorHAnsi" w:hAnsiTheme="minorHAnsi" w:cstheme="minorHAnsi"/>
          <w:i/>
          <w:noProof/>
          <w:lang w:eastAsia="en-GB"/>
        </w:rPr>
        <mc:AlternateContent>
          <mc:Choice Requires="wps">
            <w:drawing>
              <wp:anchor distT="45720" distB="45720" distL="114300" distR="114300" simplePos="0" relativeHeight="251660288" behindDoc="0" locked="0" layoutInCell="1" allowOverlap="1" wp14:anchorId="5F29F8EC" wp14:editId="4EBAE58E">
                <wp:simplePos x="0" y="0"/>
                <wp:positionH relativeFrom="margin">
                  <wp:align>right</wp:align>
                </wp:positionH>
                <wp:positionV relativeFrom="paragraph">
                  <wp:posOffset>610870</wp:posOffset>
                </wp:positionV>
                <wp:extent cx="6108700" cy="16002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600200"/>
                        </a:xfrm>
                        <a:prstGeom prst="rect">
                          <a:avLst/>
                        </a:prstGeom>
                        <a:solidFill>
                          <a:srgbClr val="FFFFFF"/>
                        </a:solidFill>
                        <a:ln w="3175">
                          <a:solidFill>
                            <a:srgbClr val="000000"/>
                          </a:solidFill>
                          <a:miter lim="800000"/>
                          <a:headEnd/>
                          <a:tailEnd/>
                        </a:ln>
                      </wps:spPr>
                      <wps:txbx>
                        <w:txbxContent>
                          <w:p w14:paraId="58493370" w14:textId="77777777" w:rsidR="005C5614" w:rsidRPr="008F5B23" w:rsidRDefault="005C5614" w:rsidP="009B7143">
                            <w:pPr>
                              <w:spacing w:after="120"/>
                              <w:ind w:left="142"/>
                              <w:rPr>
                                <w:i/>
                                <w:szCs w:val="24"/>
                              </w:rPr>
                            </w:pPr>
                            <w:r w:rsidRPr="008F5B23">
                              <w:rPr>
                                <w:i/>
                                <w:szCs w:val="24"/>
                              </w:rPr>
                              <w:t>Please consider in the context of Scottish Public Sector Equality General Duties to:</w:t>
                            </w:r>
                          </w:p>
                          <w:p w14:paraId="0B472EED" w14:textId="77777777" w:rsidR="005C5614" w:rsidRPr="008F5B23" w:rsidRDefault="005C5614" w:rsidP="004D5F7D">
                            <w:pPr>
                              <w:pStyle w:val="ListParagraph"/>
                              <w:numPr>
                                <w:ilvl w:val="0"/>
                                <w:numId w:val="15"/>
                              </w:numPr>
                              <w:spacing w:after="0"/>
                              <w:ind w:left="567" w:hanging="425"/>
                              <w:rPr>
                                <w:i/>
                                <w:szCs w:val="24"/>
                              </w:rPr>
                            </w:pPr>
                            <w:r w:rsidRPr="008F5B23">
                              <w:rPr>
                                <w:i/>
                                <w:szCs w:val="24"/>
                              </w:rPr>
                              <w:t>Eliminate discrimination</w:t>
                            </w:r>
                          </w:p>
                          <w:p w14:paraId="44DFE867" w14:textId="77777777" w:rsidR="005C5614" w:rsidRPr="008F5B23" w:rsidRDefault="005C5614" w:rsidP="004D5F7D">
                            <w:pPr>
                              <w:pStyle w:val="ListParagraph"/>
                              <w:numPr>
                                <w:ilvl w:val="0"/>
                                <w:numId w:val="15"/>
                              </w:numPr>
                              <w:spacing w:after="0"/>
                              <w:ind w:left="567" w:hanging="425"/>
                              <w:rPr>
                                <w:i/>
                                <w:szCs w:val="24"/>
                              </w:rPr>
                            </w:pPr>
                            <w:r w:rsidRPr="008F5B23">
                              <w:rPr>
                                <w:i/>
                                <w:szCs w:val="24"/>
                              </w:rPr>
                              <w:t>Ensure equality of opportunity between all Equality Groups</w:t>
                            </w:r>
                          </w:p>
                          <w:p w14:paraId="5CE39AFF" w14:textId="77777777" w:rsidR="005C5614" w:rsidRPr="008F5B23" w:rsidRDefault="005C5614" w:rsidP="004D5F7D">
                            <w:pPr>
                              <w:pStyle w:val="ListParagraph"/>
                              <w:numPr>
                                <w:ilvl w:val="0"/>
                                <w:numId w:val="15"/>
                              </w:numPr>
                              <w:spacing w:after="0"/>
                              <w:ind w:left="567" w:hanging="425"/>
                              <w:rPr>
                                <w:i/>
                                <w:szCs w:val="24"/>
                              </w:rPr>
                            </w:pPr>
                            <w:r w:rsidRPr="008F5B23">
                              <w:rPr>
                                <w:i/>
                                <w:szCs w:val="24"/>
                              </w:rPr>
                              <w:t>Foster good relations between all Equality Groups</w:t>
                            </w:r>
                          </w:p>
                          <w:p w14:paraId="22BE11D7" w14:textId="77777777" w:rsidR="005C5614" w:rsidRPr="008F5B23" w:rsidRDefault="005C5614" w:rsidP="009B7143">
                            <w:pPr>
                              <w:spacing w:after="0"/>
                              <w:rPr>
                                <w:i/>
                                <w:sz w:val="24"/>
                                <w:szCs w:val="24"/>
                              </w:rPr>
                            </w:pPr>
                          </w:p>
                          <w:p w14:paraId="70BF197A" w14:textId="72E080AE" w:rsidR="005C5614" w:rsidRPr="00F26C21" w:rsidRDefault="005C5614" w:rsidP="004D5F7D">
                            <w:pPr>
                              <w:spacing w:after="120"/>
                              <w:ind w:left="142"/>
                              <w:rPr>
                                <w:i/>
                              </w:rPr>
                            </w:pPr>
                            <w:r>
                              <w:rPr>
                                <w:i/>
                              </w:rPr>
                              <w:t>D</w:t>
                            </w:r>
                            <w:r w:rsidRPr="00F26C21">
                              <w:rPr>
                                <w:i/>
                              </w:rPr>
                              <w:t>o changes either implicitly or explicitly affect the College’s ability to meet these duties, either positively or negatively?</w:t>
                            </w:r>
                          </w:p>
                          <w:p w14:paraId="6E415C3F" w14:textId="77777777" w:rsidR="005C5614" w:rsidRDefault="005C5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29F8EC" id="_x0000_t202" coordsize="21600,21600" o:spt="202" path="m,l,21600r21600,l21600,xe">
                <v:stroke joinstyle="miter"/>
                <v:path gradientshapeok="t" o:connecttype="rect"/>
              </v:shapetype>
              <v:shape id="Text Box 2" o:spid="_x0000_s1026" type="#_x0000_t202" style="position:absolute;left:0;text-align:left;margin-left:429.8pt;margin-top:48.1pt;width:481pt;height:12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" strokeweight=".25pt">
                <v:textbox>
                  <w:txbxContent>
                    <w:p w14:paraId="58493370" w14:textId="77777777" w:rsidR="005C5614" w:rsidRPr="008F5B23" w:rsidRDefault="005C5614" w:rsidP="009B7143">
                      <w:pPr>
                        <w:spacing w:after="120"/>
                        <w:ind w:left="142"/>
                        <w:rPr>
                          <w:i/>
                          <w:szCs w:val="24"/>
                        </w:rPr>
                      </w:pPr>
                      <w:r w:rsidRPr="008F5B23">
                        <w:rPr>
                          <w:i/>
                          <w:szCs w:val="24"/>
                        </w:rPr>
                        <w:t>Please consider in the context of Scottish Public Sector Equality General Duties to:</w:t>
                      </w:r>
                    </w:p>
                    <w:p w14:paraId="0B472EED" w14:textId="77777777" w:rsidR="005C5614" w:rsidRPr="008F5B23" w:rsidRDefault="005C5614" w:rsidP="004D5F7D">
                      <w:pPr>
                        <w:pStyle w:val="ListParagraph"/>
                        <w:numPr>
                          <w:ilvl w:val="0"/>
                          <w:numId w:val="15"/>
                        </w:numPr>
                        <w:spacing w:after="0"/>
                        <w:ind w:left="567" w:hanging="425"/>
                        <w:rPr>
                          <w:i/>
                          <w:szCs w:val="24"/>
                        </w:rPr>
                      </w:pPr>
                      <w:r w:rsidRPr="008F5B23">
                        <w:rPr>
                          <w:i/>
                          <w:szCs w:val="24"/>
                        </w:rPr>
                        <w:t>Eliminate discrimination</w:t>
                      </w:r>
                    </w:p>
                    <w:p w14:paraId="44DFE867" w14:textId="77777777" w:rsidR="005C5614" w:rsidRPr="008F5B23" w:rsidRDefault="005C5614" w:rsidP="004D5F7D">
                      <w:pPr>
                        <w:pStyle w:val="ListParagraph"/>
                        <w:numPr>
                          <w:ilvl w:val="0"/>
                          <w:numId w:val="15"/>
                        </w:numPr>
                        <w:spacing w:after="0"/>
                        <w:ind w:left="567" w:hanging="425"/>
                        <w:rPr>
                          <w:i/>
                          <w:szCs w:val="24"/>
                        </w:rPr>
                      </w:pPr>
                      <w:r w:rsidRPr="008F5B23">
                        <w:rPr>
                          <w:i/>
                          <w:szCs w:val="24"/>
                        </w:rPr>
                        <w:t>Ensure equality of opportunity between all Equality Groups</w:t>
                      </w:r>
                    </w:p>
                    <w:p w14:paraId="5CE39AFF" w14:textId="77777777" w:rsidR="005C5614" w:rsidRPr="008F5B23" w:rsidRDefault="005C5614" w:rsidP="004D5F7D">
                      <w:pPr>
                        <w:pStyle w:val="ListParagraph"/>
                        <w:numPr>
                          <w:ilvl w:val="0"/>
                          <w:numId w:val="15"/>
                        </w:numPr>
                        <w:spacing w:after="0"/>
                        <w:ind w:left="567" w:hanging="425"/>
                        <w:rPr>
                          <w:i/>
                          <w:szCs w:val="24"/>
                        </w:rPr>
                      </w:pPr>
                      <w:r w:rsidRPr="008F5B23">
                        <w:rPr>
                          <w:i/>
                          <w:szCs w:val="24"/>
                        </w:rPr>
                        <w:t>Foster good relations between all Equality Groups</w:t>
                      </w:r>
                    </w:p>
                    <w:p w14:paraId="22BE11D7" w14:textId="77777777" w:rsidR="005C5614" w:rsidRPr="008F5B23" w:rsidRDefault="005C5614" w:rsidP="009B7143">
                      <w:pPr>
                        <w:spacing w:after="0"/>
                        <w:rPr>
                          <w:i/>
                          <w:sz w:val="24"/>
                          <w:szCs w:val="24"/>
                        </w:rPr>
                      </w:pPr>
                    </w:p>
                    <w:p w14:paraId="70BF197A" w14:textId="72E080AE" w:rsidR="005C5614" w:rsidRPr="00F26C21" w:rsidRDefault="005C5614" w:rsidP="004D5F7D">
                      <w:pPr>
                        <w:spacing w:after="120"/>
                        <w:ind w:left="142"/>
                        <w:rPr>
                          <w:i/>
                        </w:rPr>
                      </w:pPr>
                      <w:r>
                        <w:rPr>
                          <w:i/>
                        </w:rPr>
                        <w:t>D</w:t>
                      </w:r>
                      <w:r w:rsidRPr="00F26C21">
                        <w:rPr>
                          <w:i/>
                        </w:rPr>
                        <w:t>o changes either implicitly or explicitly affect the College’s ability to meet these duties, either positively or negatively?</w:t>
                      </w:r>
                    </w:p>
                    <w:p w14:paraId="6E415C3F" w14:textId="77777777" w:rsidR="005C5614" w:rsidRDefault="005C5614"/>
                  </w:txbxContent>
                </v:textbox>
                <w10:wrap type="square" anchorx="margin"/>
              </v:shape>
            </w:pict>
          </mc:Fallback>
        </mc:AlternateContent>
      </w:r>
      <w:r w:rsidR="001936BF" w:rsidRPr="00451E5C">
        <w:rPr>
          <w:rFonts w:asciiTheme="minorHAnsi" w:hAnsiTheme="minorHAnsi" w:cstheme="minorHAnsi"/>
          <w:b/>
          <w:sz w:val="24"/>
          <w:szCs w:val="24"/>
        </w:rPr>
        <w:t>What impact</w:t>
      </w:r>
      <w:r w:rsidR="00C647D9" w:rsidRPr="00451E5C">
        <w:rPr>
          <w:rFonts w:asciiTheme="minorHAnsi" w:hAnsiTheme="minorHAnsi" w:cstheme="minorHAnsi"/>
          <w:b/>
          <w:sz w:val="24"/>
          <w:szCs w:val="24"/>
        </w:rPr>
        <w:t xml:space="preserve">, either </w:t>
      </w:r>
      <w:r w:rsidR="00192192" w:rsidRPr="00451E5C">
        <w:rPr>
          <w:rFonts w:asciiTheme="minorHAnsi" w:hAnsiTheme="minorHAnsi" w:cstheme="minorHAnsi"/>
          <w:b/>
          <w:sz w:val="24"/>
          <w:szCs w:val="24"/>
        </w:rPr>
        <w:t xml:space="preserve">potential </w:t>
      </w:r>
      <w:r w:rsidR="00C647D9" w:rsidRPr="00451E5C">
        <w:rPr>
          <w:rFonts w:asciiTheme="minorHAnsi" w:hAnsiTheme="minorHAnsi" w:cstheme="minorHAnsi"/>
          <w:b/>
          <w:sz w:val="24"/>
          <w:szCs w:val="24"/>
        </w:rPr>
        <w:t xml:space="preserve">or </w:t>
      </w:r>
      <w:r w:rsidR="00192192" w:rsidRPr="00451E5C">
        <w:rPr>
          <w:rFonts w:asciiTheme="minorHAnsi" w:hAnsiTheme="minorHAnsi" w:cstheme="minorHAnsi"/>
          <w:b/>
          <w:sz w:val="24"/>
          <w:szCs w:val="24"/>
        </w:rPr>
        <w:t>actual</w:t>
      </w:r>
      <w:r w:rsidR="008A0561" w:rsidRPr="00451E5C">
        <w:rPr>
          <w:rStyle w:val="EndnoteReference"/>
          <w:rFonts w:asciiTheme="minorHAnsi" w:hAnsiTheme="minorHAnsi" w:cstheme="minorHAnsi"/>
          <w:b/>
          <w:sz w:val="24"/>
          <w:szCs w:val="24"/>
        </w:rPr>
        <w:endnoteReference w:id="1"/>
      </w:r>
      <w:r w:rsidR="008A0561" w:rsidRPr="00451E5C">
        <w:rPr>
          <w:rFonts w:asciiTheme="minorHAnsi" w:hAnsiTheme="minorHAnsi" w:cstheme="minorHAnsi"/>
          <w:b/>
          <w:sz w:val="24"/>
          <w:szCs w:val="24"/>
        </w:rPr>
        <w:t>, is the policy/practise/service likely to have on the following protected characteristics?</w:t>
      </w:r>
    </w:p>
    <w:p w14:paraId="6127F917" w14:textId="77777777" w:rsidR="00526572" w:rsidRDefault="00526572" w:rsidP="0006088F">
      <w:pPr>
        <w:spacing w:after="120" w:line="240" w:lineRule="auto"/>
        <w:jc w:val="both"/>
        <w:rPr>
          <w:rFonts w:asciiTheme="minorHAnsi" w:hAnsiTheme="minorHAnsi" w:cstheme="minorHAnsi"/>
          <w:i/>
        </w:rPr>
      </w:pPr>
    </w:p>
    <w:p w14:paraId="558BDC78" w14:textId="77777777" w:rsidR="008A0561" w:rsidRPr="00451E5C" w:rsidRDefault="008A0561" w:rsidP="0006088F">
      <w:pPr>
        <w:spacing w:after="120" w:line="240" w:lineRule="auto"/>
        <w:jc w:val="both"/>
        <w:rPr>
          <w:rFonts w:asciiTheme="minorHAnsi" w:hAnsiTheme="minorHAnsi" w:cstheme="minorHAnsi"/>
          <w:i/>
        </w:rPr>
      </w:pPr>
      <w:r w:rsidRPr="00451E5C">
        <w:rPr>
          <w:rFonts w:asciiTheme="minorHAnsi" w:hAnsiTheme="minorHAnsi" w:cstheme="minorHAnsi"/>
          <w:i/>
        </w:rPr>
        <w:t>To add an ‘X’ to a checkbox: double-click on the box, under ‘Default value’ select ‘Checked’, then click ‘ok’.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134"/>
        <w:gridCol w:w="1134"/>
        <w:gridCol w:w="992"/>
        <w:gridCol w:w="1163"/>
        <w:gridCol w:w="3657"/>
      </w:tblGrid>
      <w:tr w:rsidR="001936BF" w:rsidRPr="00451E5C" w14:paraId="5AF02BE2" w14:textId="77777777" w:rsidTr="00F26C21">
        <w:trPr>
          <w:trHeight w:val="567"/>
        </w:trPr>
        <w:tc>
          <w:tcPr>
            <w:tcW w:w="1843" w:type="dxa"/>
            <w:vAlign w:val="center"/>
          </w:tcPr>
          <w:p w14:paraId="7195BDC2" w14:textId="30151BCD" w:rsidR="008A0561" w:rsidRPr="00451E5C" w:rsidRDefault="008A0561" w:rsidP="00264342">
            <w:pPr>
              <w:spacing w:after="0" w:line="240" w:lineRule="auto"/>
              <w:jc w:val="center"/>
              <w:rPr>
                <w:rFonts w:asciiTheme="minorHAnsi" w:hAnsiTheme="minorHAnsi" w:cstheme="minorHAnsi"/>
                <w:b/>
                <w:sz w:val="24"/>
                <w:szCs w:val="24"/>
              </w:rPr>
            </w:pPr>
            <w:r w:rsidRPr="00451E5C">
              <w:rPr>
                <w:rFonts w:asciiTheme="minorHAnsi" w:hAnsiTheme="minorHAnsi" w:cstheme="minorHAnsi"/>
                <w:b/>
                <w:sz w:val="24"/>
                <w:szCs w:val="24"/>
              </w:rPr>
              <w:t xml:space="preserve">Protected </w:t>
            </w:r>
            <w:r w:rsidR="00F26C21">
              <w:rPr>
                <w:rFonts w:asciiTheme="minorHAnsi" w:hAnsiTheme="minorHAnsi" w:cstheme="minorHAnsi"/>
                <w:b/>
                <w:sz w:val="24"/>
                <w:szCs w:val="24"/>
              </w:rPr>
              <w:t>C</w:t>
            </w:r>
            <w:r w:rsidRPr="00451E5C">
              <w:rPr>
                <w:rFonts w:asciiTheme="minorHAnsi" w:hAnsiTheme="minorHAnsi" w:cstheme="minorHAnsi"/>
                <w:b/>
                <w:sz w:val="24"/>
                <w:szCs w:val="24"/>
              </w:rPr>
              <w:t>haracteristic</w:t>
            </w:r>
            <w:r w:rsidRPr="00451E5C">
              <w:rPr>
                <w:rStyle w:val="EndnoteReference"/>
                <w:rFonts w:asciiTheme="minorHAnsi" w:hAnsiTheme="minorHAnsi" w:cstheme="minorHAnsi"/>
                <w:b/>
                <w:sz w:val="24"/>
                <w:szCs w:val="24"/>
              </w:rPr>
              <w:endnoteReference w:id="2"/>
            </w:r>
          </w:p>
        </w:tc>
        <w:tc>
          <w:tcPr>
            <w:tcW w:w="1134" w:type="dxa"/>
            <w:vAlign w:val="center"/>
          </w:tcPr>
          <w:p w14:paraId="189DB756" w14:textId="6D000163" w:rsidR="008A0561" w:rsidRPr="00451E5C" w:rsidRDefault="008A0561" w:rsidP="00264342">
            <w:pPr>
              <w:spacing w:after="0" w:line="240" w:lineRule="auto"/>
              <w:jc w:val="center"/>
              <w:rPr>
                <w:rFonts w:asciiTheme="minorHAnsi" w:hAnsiTheme="minorHAnsi" w:cstheme="minorHAnsi"/>
                <w:b/>
                <w:sz w:val="24"/>
                <w:szCs w:val="24"/>
              </w:rPr>
            </w:pPr>
            <w:r w:rsidRPr="00451E5C">
              <w:rPr>
                <w:rFonts w:asciiTheme="minorHAnsi" w:hAnsiTheme="minorHAnsi" w:cstheme="minorHAnsi"/>
                <w:b/>
                <w:sz w:val="24"/>
                <w:szCs w:val="24"/>
              </w:rPr>
              <w:t xml:space="preserve">Positive </w:t>
            </w:r>
            <w:r w:rsidR="00F26C21">
              <w:rPr>
                <w:rFonts w:asciiTheme="minorHAnsi" w:hAnsiTheme="minorHAnsi" w:cstheme="minorHAnsi"/>
                <w:b/>
                <w:sz w:val="24"/>
                <w:szCs w:val="24"/>
              </w:rPr>
              <w:t>I</w:t>
            </w:r>
            <w:r w:rsidRPr="00451E5C">
              <w:rPr>
                <w:rFonts w:asciiTheme="minorHAnsi" w:hAnsiTheme="minorHAnsi" w:cstheme="minorHAnsi"/>
                <w:b/>
                <w:sz w:val="24"/>
                <w:szCs w:val="24"/>
              </w:rPr>
              <w:t>mpact</w:t>
            </w:r>
            <w:r w:rsidRPr="00451E5C">
              <w:rPr>
                <w:rStyle w:val="EndnoteReference"/>
                <w:rFonts w:asciiTheme="minorHAnsi" w:hAnsiTheme="minorHAnsi" w:cstheme="minorHAnsi"/>
                <w:b/>
                <w:sz w:val="24"/>
                <w:szCs w:val="24"/>
              </w:rPr>
              <w:endnoteReference w:id="3"/>
            </w:r>
          </w:p>
        </w:tc>
        <w:tc>
          <w:tcPr>
            <w:tcW w:w="1134" w:type="dxa"/>
            <w:vAlign w:val="center"/>
          </w:tcPr>
          <w:p w14:paraId="758F1B75" w14:textId="6736B275" w:rsidR="008A0561" w:rsidRPr="00451E5C" w:rsidRDefault="008A0561" w:rsidP="00264342">
            <w:pPr>
              <w:spacing w:after="0" w:line="240" w:lineRule="auto"/>
              <w:jc w:val="center"/>
              <w:rPr>
                <w:rFonts w:asciiTheme="minorHAnsi" w:hAnsiTheme="minorHAnsi" w:cstheme="minorHAnsi"/>
                <w:b/>
                <w:sz w:val="24"/>
                <w:szCs w:val="24"/>
              </w:rPr>
            </w:pPr>
            <w:r w:rsidRPr="00451E5C">
              <w:rPr>
                <w:rFonts w:asciiTheme="minorHAnsi" w:hAnsiTheme="minorHAnsi" w:cstheme="minorHAnsi"/>
                <w:b/>
                <w:sz w:val="24"/>
                <w:szCs w:val="24"/>
              </w:rPr>
              <w:t xml:space="preserve">Negative </w:t>
            </w:r>
            <w:r w:rsidR="00F26C21">
              <w:rPr>
                <w:rFonts w:asciiTheme="minorHAnsi" w:hAnsiTheme="minorHAnsi" w:cstheme="minorHAnsi"/>
                <w:b/>
                <w:sz w:val="24"/>
                <w:szCs w:val="24"/>
              </w:rPr>
              <w:t>I</w:t>
            </w:r>
            <w:r w:rsidRPr="00451E5C">
              <w:rPr>
                <w:rFonts w:asciiTheme="minorHAnsi" w:hAnsiTheme="minorHAnsi" w:cstheme="minorHAnsi"/>
                <w:b/>
                <w:sz w:val="24"/>
                <w:szCs w:val="24"/>
              </w:rPr>
              <w:t>mpact</w:t>
            </w:r>
            <w:r w:rsidRPr="00451E5C">
              <w:rPr>
                <w:rStyle w:val="EndnoteReference"/>
                <w:rFonts w:asciiTheme="minorHAnsi" w:hAnsiTheme="minorHAnsi" w:cstheme="minorHAnsi"/>
                <w:b/>
                <w:sz w:val="24"/>
                <w:szCs w:val="24"/>
              </w:rPr>
              <w:endnoteReference w:id="4"/>
            </w:r>
          </w:p>
        </w:tc>
        <w:tc>
          <w:tcPr>
            <w:tcW w:w="992" w:type="dxa"/>
            <w:vAlign w:val="center"/>
          </w:tcPr>
          <w:p w14:paraId="0E1D40B5" w14:textId="33C01E79" w:rsidR="008A0561" w:rsidRPr="00451E5C" w:rsidRDefault="008A0561" w:rsidP="00264342">
            <w:pPr>
              <w:spacing w:after="0" w:line="240" w:lineRule="auto"/>
              <w:jc w:val="center"/>
              <w:rPr>
                <w:rFonts w:asciiTheme="minorHAnsi" w:hAnsiTheme="minorHAnsi" w:cstheme="minorHAnsi"/>
                <w:b/>
                <w:sz w:val="24"/>
                <w:szCs w:val="24"/>
              </w:rPr>
            </w:pPr>
            <w:r w:rsidRPr="00451E5C">
              <w:rPr>
                <w:rFonts w:asciiTheme="minorHAnsi" w:hAnsiTheme="minorHAnsi" w:cstheme="minorHAnsi"/>
                <w:b/>
                <w:sz w:val="24"/>
                <w:szCs w:val="24"/>
              </w:rPr>
              <w:t xml:space="preserve">Neutral </w:t>
            </w:r>
            <w:r w:rsidR="00F26C21">
              <w:rPr>
                <w:rFonts w:asciiTheme="minorHAnsi" w:hAnsiTheme="minorHAnsi" w:cstheme="minorHAnsi"/>
                <w:b/>
                <w:sz w:val="24"/>
                <w:szCs w:val="24"/>
              </w:rPr>
              <w:t>I</w:t>
            </w:r>
            <w:r w:rsidRPr="00451E5C">
              <w:rPr>
                <w:rFonts w:asciiTheme="minorHAnsi" w:hAnsiTheme="minorHAnsi" w:cstheme="minorHAnsi"/>
                <w:b/>
                <w:sz w:val="24"/>
                <w:szCs w:val="24"/>
              </w:rPr>
              <w:t>mpact</w:t>
            </w:r>
            <w:r w:rsidRPr="00451E5C">
              <w:rPr>
                <w:rStyle w:val="EndnoteReference"/>
                <w:rFonts w:asciiTheme="minorHAnsi" w:hAnsiTheme="minorHAnsi" w:cstheme="minorHAnsi"/>
                <w:b/>
                <w:sz w:val="24"/>
                <w:szCs w:val="24"/>
              </w:rPr>
              <w:endnoteReference w:id="5"/>
            </w:r>
          </w:p>
        </w:tc>
        <w:tc>
          <w:tcPr>
            <w:tcW w:w="1163" w:type="dxa"/>
            <w:vAlign w:val="center"/>
          </w:tcPr>
          <w:p w14:paraId="13481422" w14:textId="693EBA2F" w:rsidR="008A0561" w:rsidRPr="00451E5C" w:rsidRDefault="008A0561" w:rsidP="00264342">
            <w:pPr>
              <w:spacing w:after="0" w:line="240" w:lineRule="auto"/>
              <w:jc w:val="center"/>
              <w:rPr>
                <w:rFonts w:asciiTheme="minorHAnsi" w:hAnsiTheme="minorHAnsi" w:cstheme="minorHAnsi"/>
                <w:b/>
                <w:sz w:val="24"/>
                <w:szCs w:val="24"/>
              </w:rPr>
            </w:pPr>
            <w:r w:rsidRPr="00451E5C">
              <w:rPr>
                <w:rFonts w:asciiTheme="minorHAnsi" w:hAnsiTheme="minorHAnsi" w:cstheme="minorHAnsi"/>
                <w:b/>
                <w:sz w:val="24"/>
                <w:szCs w:val="24"/>
              </w:rPr>
              <w:t xml:space="preserve">Unclear </w:t>
            </w:r>
            <w:r w:rsidR="00F26C21">
              <w:rPr>
                <w:rFonts w:asciiTheme="minorHAnsi" w:hAnsiTheme="minorHAnsi" w:cstheme="minorHAnsi"/>
                <w:b/>
                <w:sz w:val="24"/>
                <w:szCs w:val="24"/>
              </w:rPr>
              <w:t>I</w:t>
            </w:r>
            <w:r w:rsidRPr="00451E5C">
              <w:rPr>
                <w:rFonts w:asciiTheme="minorHAnsi" w:hAnsiTheme="minorHAnsi" w:cstheme="minorHAnsi"/>
                <w:b/>
                <w:sz w:val="24"/>
                <w:szCs w:val="24"/>
              </w:rPr>
              <w:t>mpact</w:t>
            </w:r>
            <w:r w:rsidRPr="00451E5C">
              <w:rPr>
                <w:rStyle w:val="EndnoteReference"/>
                <w:rFonts w:asciiTheme="minorHAnsi" w:hAnsiTheme="minorHAnsi" w:cstheme="minorHAnsi"/>
                <w:b/>
                <w:sz w:val="24"/>
                <w:szCs w:val="24"/>
              </w:rPr>
              <w:endnoteReference w:id="6"/>
            </w:r>
          </w:p>
        </w:tc>
        <w:tc>
          <w:tcPr>
            <w:tcW w:w="3657" w:type="dxa"/>
            <w:vAlign w:val="center"/>
          </w:tcPr>
          <w:p w14:paraId="4F390E8E" w14:textId="25CE34F4" w:rsidR="001936BF" w:rsidRPr="00451E5C" w:rsidRDefault="00F42F35" w:rsidP="00192192">
            <w:pPr>
              <w:spacing w:after="0" w:line="240" w:lineRule="auto"/>
              <w:jc w:val="center"/>
              <w:rPr>
                <w:rFonts w:asciiTheme="minorHAnsi" w:hAnsiTheme="minorHAnsi" w:cstheme="minorHAnsi"/>
                <w:b/>
                <w:sz w:val="24"/>
                <w:szCs w:val="24"/>
              </w:rPr>
            </w:pPr>
            <w:r w:rsidRPr="00451E5C">
              <w:rPr>
                <w:rFonts w:asciiTheme="minorHAnsi" w:hAnsiTheme="minorHAnsi" w:cstheme="minorHAnsi"/>
                <w:b/>
                <w:sz w:val="24"/>
                <w:szCs w:val="24"/>
              </w:rPr>
              <w:t>Please explain</w:t>
            </w:r>
            <w:r w:rsidR="00714E6B" w:rsidRPr="00451E5C">
              <w:rPr>
                <w:rFonts w:asciiTheme="minorHAnsi" w:hAnsiTheme="minorHAnsi" w:cstheme="minorHAnsi"/>
                <w:b/>
                <w:sz w:val="24"/>
                <w:szCs w:val="24"/>
              </w:rPr>
              <w:t xml:space="preserve"> the </w:t>
            </w:r>
            <w:r w:rsidR="00F26C21" w:rsidRPr="00451E5C">
              <w:rPr>
                <w:rFonts w:asciiTheme="minorHAnsi" w:hAnsiTheme="minorHAnsi" w:cstheme="minorHAnsi"/>
                <w:b/>
                <w:sz w:val="24"/>
                <w:szCs w:val="24"/>
              </w:rPr>
              <w:t>Impact</w:t>
            </w:r>
            <w:r w:rsidR="006260AA" w:rsidRPr="00451E5C">
              <w:rPr>
                <w:rFonts w:asciiTheme="minorHAnsi" w:hAnsiTheme="minorHAnsi" w:cstheme="minorHAnsi"/>
                <w:b/>
                <w:sz w:val="24"/>
                <w:szCs w:val="24"/>
              </w:rPr>
              <w:t xml:space="preserve">, </w:t>
            </w:r>
            <w:r w:rsidR="00F26C21" w:rsidRPr="00451E5C">
              <w:rPr>
                <w:rFonts w:asciiTheme="minorHAnsi" w:hAnsiTheme="minorHAnsi" w:cstheme="minorHAnsi"/>
                <w:b/>
                <w:sz w:val="24"/>
                <w:szCs w:val="24"/>
              </w:rPr>
              <w:t xml:space="preserve">Potential </w:t>
            </w:r>
            <w:r w:rsidR="00192192" w:rsidRPr="00451E5C">
              <w:rPr>
                <w:rFonts w:asciiTheme="minorHAnsi" w:hAnsiTheme="minorHAnsi" w:cstheme="minorHAnsi"/>
                <w:b/>
                <w:sz w:val="24"/>
                <w:szCs w:val="24"/>
              </w:rPr>
              <w:t xml:space="preserve">or </w:t>
            </w:r>
            <w:r w:rsidR="00F26C21" w:rsidRPr="00451E5C">
              <w:rPr>
                <w:rFonts w:asciiTheme="minorHAnsi" w:hAnsiTheme="minorHAnsi" w:cstheme="minorHAnsi"/>
                <w:b/>
                <w:sz w:val="24"/>
                <w:szCs w:val="24"/>
              </w:rPr>
              <w:t>Actual</w:t>
            </w:r>
            <w:r w:rsidR="006260AA" w:rsidRPr="00451E5C">
              <w:rPr>
                <w:rFonts w:asciiTheme="minorHAnsi" w:hAnsiTheme="minorHAnsi" w:cstheme="minorHAnsi"/>
                <w:b/>
                <w:sz w:val="24"/>
                <w:szCs w:val="24"/>
              </w:rPr>
              <w:t>,</w:t>
            </w:r>
            <w:r w:rsidR="00714E6B" w:rsidRPr="00451E5C">
              <w:rPr>
                <w:rFonts w:asciiTheme="minorHAnsi" w:hAnsiTheme="minorHAnsi" w:cstheme="minorHAnsi"/>
                <w:b/>
                <w:sz w:val="24"/>
                <w:szCs w:val="24"/>
              </w:rPr>
              <w:t xml:space="preserve"> for each </w:t>
            </w:r>
            <w:r w:rsidR="00F26C21" w:rsidRPr="00451E5C">
              <w:rPr>
                <w:rFonts w:asciiTheme="minorHAnsi" w:hAnsiTheme="minorHAnsi" w:cstheme="minorHAnsi"/>
                <w:b/>
                <w:sz w:val="24"/>
                <w:szCs w:val="24"/>
              </w:rPr>
              <w:t>Characteristic</w:t>
            </w:r>
          </w:p>
        </w:tc>
      </w:tr>
      <w:tr w:rsidR="00FC34CA" w:rsidRPr="00451E5C" w14:paraId="74D15630" w14:textId="77777777" w:rsidTr="00F26C21">
        <w:trPr>
          <w:trHeight w:val="567"/>
        </w:trPr>
        <w:tc>
          <w:tcPr>
            <w:tcW w:w="1843" w:type="dxa"/>
            <w:vAlign w:val="center"/>
          </w:tcPr>
          <w:p w14:paraId="4AD0762F" w14:textId="77777777" w:rsidR="00FC34CA" w:rsidRPr="00451E5C" w:rsidRDefault="00FC34CA" w:rsidP="00FC34CA">
            <w:pPr>
              <w:spacing w:after="0" w:line="240" w:lineRule="auto"/>
              <w:rPr>
                <w:rFonts w:asciiTheme="minorHAnsi" w:hAnsiTheme="minorHAnsi" w:cstheme="minorHAnsi"/>
                <w:b/>
                <w:sz w:val="24"/>
                <w:szCs w:val="24"/>
              </w:rPr>
            </w:pPr>
            <w:r w:rsidRPr="00451E5C">
              <w:rPr>
                <w:rFonts w:asciiTheme="minorHAnsi" w:hAnsiTheme="minorHAnsi" w:cstheme="minorHAnsi"/>
                <w:b/>
                <w:sz w:val="24"/>
                <w:szCs w:val="24"/>
              </w:rPr>
              <w:t>Age</w:t>
            </w:r>
          </w:p>
        </w:tc>
        <w:tc>
          <w:tcPr>
            <w:tcW w:w="1134" w:type="dxa"/>
            <w:vAlign w:val="center"/>
          </w:tcPr>
          <w:p w14:paraId="3A52D74B" w14:textId="42B44F6F" w:rsidR="00FC34CA" w:rsidRPr="00451E5C" w:rsidRDefault="005670D2" w:rsidP="00FC34C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fldChar w:fldCharType="begin">
                <w:ffData>
                  <w:name w:val="Check16"/>
                  <w:enabled/>
                  <w:calcOnExit w:val="0"/>
                  <w:checkBox>
                    <w:sizeAuto/>
                    <w:default w:val="0"/>
                    <w:checked/>
                  </w:checkBox>
                </w:ffData>
              </w:fldChar>
            </w:r>
            <w:bookmarkStart w:id="2" w:name="Check16"/>
            <w:r>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Pr>
                <w:rFonts w:asciiTheme="minorHAnsi" w:hAnsiTheme="minorHAnsi" w:cstheme="minorHAnsi"/>
                <w:b/>
                <w:sz w:val="24"/>
                <w:szCs w:val="24"/>
              </w:rPr>
              <w:fldChar w:fldCharType="end"/>
            </w:r>
            <w:bookmarkEnd w:id="2"/>
          </w:p>
        </w:tc>
        <w:tc>
          <w:tcPr>
            <w:tcW w:w="1134" w:type="dxa"/>
            <w:vAlign w:val="center"/>
          </w:tcPr>
          <w:p w14:paraId="171A3981" w14:textId="195F3165" w:rsidR="00FC34CA" w:rsidRPr="00451E5C" w:rsidRDefault="00FC34CA" w:rsidP="00FC34CA">
            <w:pPr>
              <w:spacing w:after="0" w:line="240" w:lineRule="auto"/>
              <w:jc w:val="center"/>
              <w:rPr>
                <w:rFonts w:asciiTheme="minorHAnsi" w:hAnsiTheme="minorHAnsi" w:cstheme="minorHAnsi"/>
                <w:b/>
                <w:sz w:val="24"/>
                <w:szCs w:val="24"/>
              </w:rPr>
            </w:pPr>
            <w:r w:rsidRPr="00451E5C">
              <w:rPr>
                <w:rFonts w:asciiTheme="minorHAnsi" w:hAnsiTheme="minorHAnsi" w:cstheme="minorHAnsi"/>
                <w:b/>
                <w:sz w:val="24"/>
                <w:szCs w:val="24"/>
              </w:rPr>
              <w:fldChar w:fldCharType="begin">
                <w:ffData>
                  <w:name w:val="Check11"/>
                  <w:enabled/>
                  <w:calcOnExit w:val="0"/>
                  <w:checkBox>
                    <w:sizeAuto/>
                    <w:default w:val="0"/>
                    <w:checked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992" w:type="dxa"/>
            <w:vAlign w:val="center"/>
          </w:tcPr>
          <w:p w14:paraId="641CDADC" w14:textId="77777777" w:rsidR="00FC34CA" w:rsidRPr="00451E5C" w:rsidRDefault="009800C2" w:rsidP="00FC34CA">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Check11"/>
                  <w:enabled/>
                  <w:calcOnExit w:val="0"/>
                  <w:checkBox>
                    <w:sizeAuto/>
                    <w:default w:val="0"/>
                  </w:checkBox>
                </w:ffData>
              </w:fldChar>
            </w:r>
            <w:bookmarkStart w:id="3" w:name="Check11"/>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bookmarkEnd w:id="3"/>
          </w:p>
        </w:tc>
        <w:tc>
          <w:tcPr>
            <w:tcW w:w="1163" w:type="dxa"/>
            <w:vAlign w:val="center"/>
          </w:tcPr>
          <w:p w14:paraId="42051153" w14:textId="77777777" w:rsidR="00FC34CA" w:rsidRPr="00451E5C" w:rsidRDefault="00FC34CA" w:rsidP="00FC34CA">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Check11"/>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3657" w:type="dxa"/>
            <w:vAlign w:val="center"/>
          </w:tcPr>
          <w:p w14:paraId="70993CBE" w14:textId="1757C32B" w:rsidR="007C33FB" w:rsidRDefault="005670D2" w:rsidP="00FC34CA">
            <w:pPr>
              <w:spacing w:after="0" w:line="240" w:lineRule="auto"/>
              <w:rPr>
                <w:rFonts w:asciiTheme="minorHAnsi" w:hAnsiTheme="minorHAnsi" w:cstheme="minorHAnsi"/>
                <w:sz w:val="24"/>
                <w:szCs w:val="24"/>
              </w:rPr>
            </w:pPr>
            <w:r>
              <w:rPr>
                <w:rFonts w:asciiTheme="minorHAnsi" w:hAnsiTheme="minorHAnsi" w:cstheme="minorHAnsi"/>
                <w:sz w:val="24"/>
                <w:szCs w:val="24"/>
              </w:rPr>
              <w:fldChar w:fldCharType="begin">
                <w:ffData>
                  <w:name w:val="Text28"/>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7C33FB" w:rsidRPr="007C33FB">
              <w:rPr>
                <w:rFonts w:asciiTheme="minorHAnsi" w:hAnsiTheme="minorHAnsi" w:cstheme="minorHAnsi"/>
                <w:sz w:val="24"/>
                <w:szCs w:val="24"/>
              </w:rPr>
              <w:t>OVID-19 diagnosis rates increase with age for both males and females and have a slightly older age distribution particularly for males. Amongst people testing positively for COVID-19, those over 80 are seventy times more likely to die than those under 40.</w:t>
            </w:r>
          </w:p>
          <w:p w14:paraId="6DDE1DA5" w14:textId="77777777" w:rsidR="007C33FB" w:rsidRDefault="007C33FB" w:rsidP="00FC34CA">
            <w:pPr>
              <w:spacing w:after="0" w:line="240" w:lineRule="auto"/>
              <w:rPr>
                <w:rFonts w:asciiTheme="minorHAnsi" w:hAnsiTheme="minorHAnsi" w:cstheme="minorHAnsi"/>
                <w:sz w:val="24"/>
                <w:szCs w:val="24"/>
              </w:rPr>
            </w:pPr>
          </w:p>
          <w:p w14:paraId="4477EB88" w14:textId="21F18082" w:rsidR="00A079D5" w:rsidRDefault="00A079D5" w:rsidP="00FC34CA">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 xml:space="preserve">Home working will positively impact on older people by: reducing communicable disease transmission risk and illness in vulnerable older age groups and </w:t>
            </w:r>
            <w:r>
              <w:rPr>
                <w:rFonts w:asciiTheme="minorHAnsi" w:hAnsiTheme="minorHAnsi" w:cstheme="minorHAnsi"/>
                <w:noProof/>
                <w:sz w:val="24"/>
                <w:szCs w:val="24"/>
              </w:rPr>
              <w:lastRenderedPageBreak/>
              <w:t>thei</w:t>
            </w:r>
            <w:r w:rsidR="006F4987">
              <w:rPr>
                <w:rFonts w:asciiTheme="minorHAnsi" w:hAnsiTheme="minorHAnsi" w:cstheme="minorHAnsi"/>
                <w:noProof/>
                <w:sz w:val="24"/>
                <w:szCs w:val="24"/>
              </w:rPr>
              <w:t>r</w:t>
            </w:r>
            <w:r>
              <w:rPr>
                <w:rFonts w:asciiTheme="minorHAnsi" w:hAnsiTheme="minorHAnsi" w:cstheme="minorHAnsi"/>
                <w:noProof/>
                <w:sz w:val="24"/>
                <w:szCs w:val="24"/>
              </w:rPr>
              <w:t xml:space="preserve"> sickness absence risk and history.</w:t>
            </w:r>
          </w:p>
          <w:p w14:paraId="067F9E51" w14:textId="77777777" w:rsidR="00A079D5" w:rsidRDefault="00A079D5" w:rsidP="00FC34CA">
            <w:pPr>
              <w:spacing w:after="0" w:line="240" w:lineRule="auto"/>
              <w:rPr>
                <w:rFonts w:asciiTheme="minorHAnsi" w:hAnsiTheme="minorHAnsi" w:cstheme="minorHAnsi"/>
                <w:noProof/>
                <w:sz w:val="24"/>
                <w:szCs w:val="24"/>
              </w:rPr>
            </w:pPr>
          </w:p>
          <w:p w14:paraId="6C5607F6" w14:textId="02CA3FE3" w:rsidR="005C5614" w:rsidRDefault="00A079D5" w:rsidP="00FC34CA">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Potential negative impact: due to aging associated vulnerability to musculesceletal and sensory problems, a work station risk assessment becomes increasingly important. The risk self-assessment becomes greater responsibility of the employee with employer having poorer control of the objectivity of the assessment, unless video communication is used to facilitate home-base work station, if agreed by the employee (consider the right to private and family life of the Human Rights Act 1998)</w:t>
            </w:r>
            <w:r w:rsidR="005C5614">
              <w:rPr>
                <w:rFonts w:asciiTheme="minorHAnsi" w:hAnsiTheme="minorHAnsi" w:cstheme="minorHAnsi"/>
                <w:noProof/>
                <w:sz w:val="24"/>
                <w:szCs w:val="24"/>
              </w:rPr>
              <w:t>.</w:t>
            </w:r>
          </w:p>
          <w:p w14:paraId="09BF9F87" w14:textId="0B356CD5" w:rsidR="006F4987" w:rsidRDefault="006F4987" w:rsidP="00FC34CA">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The College will not be providing an allowance for working from home</w:t>
            </w:r>
          </w:p>
          <w:p w14:paraId="6C82FFA8" w14:textId="6B79613F" w:rsidR="00636492" w:rsidRDefault="006F4987" w:rsidP="00FC34CA">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C</w:t>
            </w:r>
            <w:r w:rsidR="005C5614">
              <w:rPr>
                <w:rFonts w:asciiTheme="minorHAnsi" w:hAnsiTheme="minorHAnsi" w:cstheme="minorHAnsi"/>
                <w:noProof/>
                <w:sz w:val="24"/>
                <w:szCs w:val="24"/>
              </w:rPr>
              <w:t>ross-</w:t>
            </w:r>
            <w:r w:rsidR="00EA0B23">
              <w:rPr>
                <w:rFonts w:asciiTheme="minorHAnsi" w:hAnsiTheme="minorHAnsi" w:cstheme="minorHAnsi"/>
                <w:noProof/>
                <w:sz w:val="24"/>
                <w:szCs w:val="24"/>
              </w:rPr>
              <w:t>characteristics considerations: menopause associated with aging in women may make it more difficult to cope with early rush/commuting to and from workplace; home working will allow staff to avoid a burden/stress/exhaustion of commuting between home and workplace, and to better manage the adverse impact of the menopause in the privacy and comfort of their home. Time nor</w:t>
            </w:r>
            <w:r>
              <w:rPr>
                <w:rFonts w:asciiTheme="minorHAnsi" w:hAnsiTheme="minorHAnsi" w:cstheme="minorHAnsi"/>
                <w:noProof/>
                <w:sz w:val="24"/>
                <w:szCs w:val="24"/>
              </w:rPr>
              <w:t>m</w:t>
            </w:r>
            <w:r w:rsidR="00EA0B23">
              <w:rPr>
                <w:rFonts w:asciiTheme="minorHAnsi" w:hAnsiTheme="minorHAnsi" w:cstheme="minorHAnsi"/>
                <w:noProof/>
                <w:sz w:val="24"/>
                <w:szCs w:val="24"/>
              </w:rPr>
              <w:t xml:space="preserve">ally spent on commuting would be saved and can be used to enhance self-care and health and private life and provide better life-work balance. This may likely </w:t>
            </w:r>
            <w:r w:rsidR="00EA0B23">
              <w:rPr>
                <w:rFonts w:asciiTheme="minorHAnsi" w:hAnsiTheme="minorHAnsi" w:cstheme="minorHAnsi"/>
                <w:noProof/>
                <w:sz w:val="24"/>
                <w:szCs w:val="24"/>
              </w:rPr>
              <w:lastRenderedPageBreak/>
              <w:t>impact on reduced sickness absence. The cost of commuting will also be reduced so the savings can translated into ie ability to reduce working hours to allow for better life-work balance and health promotion, and efficiency savings for the employer.</w:t>
            </w:r>
          </w:p>
          <w:p w14:paraId="57766A1A" w14:textId="047C766C" w:rsidR="00FC34CA" w:rsidRPr="00451E5C" w:rsidRDefault="00636492" w:rsidP="00FC34CA">
            <w:pPr>
              <w:spacing w:after="0" w:line="240" w:lineRule="auto"/>
              <w:rPr>
                <w:rFonts w:asciiTheme="minorHAnsi" w:hAnsiTheme="minorHAnsi" w:cstheme="minorHAnsi"/>
                <w:color w:val="0070C0"/>
                <w:sz w:val="24"/>
                <w:szCs w:val="24"/>
              </w:rPr>
            </w:pPr>
            <w:r>
              <w:rPr>
                <w:rFonts w:asciiTheme="minorHAnsi" w:hAnsiTheme="minorHAnsi" w:cstheme="minorHAnsi"/>
                <w:noProof/>
                <w:sz w:val="24"/>
                <w:szCs w:val="24"/>
              </w:rPr>
              <w:t>Staff in frontline jobs such as teaching and lower grade support staff are less likely to be able to work from home all the time, yet partial home working can be granted, where it doesn't significanlty adversely affect the business continuity</w:t>
            </w:r>
            <w:r w:rsidR="006F4987">
              <w:rPr>
                <w:rFonts w:asciiTheme="minorHAnsi" w:hAnsiTheme="minorHAnsi" w:cstheme="minorHAnsi"/>
                <w:noProof/>
                <w:sz w:val="24"/>
                <w:szCs w:val="24"/>
              </w:rPr>
              <w:t xml:space="preserve"> or the student experience</w:t>
            </w:r>
            <w:r>
              <w:rPr>
                <w:rFonts w:asciiTheme="minorHAnsi" w:hAnsiTheme="minorHAnsi" w:cstheme="minorHAnsi"/>
                <w:noProof/>
                <w:sz w:val="24"/>
                <w:szCs w:val="24"/>
              </w:rPr>
              <w:t>.</w:t>
            </w:r>
            <w:r w:rsidR="005670D2">
              <w:rPr>
                <w:rFonts w:asciiTheme="minorHAnsi" w:hAnsiTheme="minorHAnsi" w:cstheme="minorHAnsi"/>
                <w:sz w:val="24"/>
                <w:szCs w:val="24"/>
              </w:rPr>
              <w:fldChar w:fldCharType="end"/>
            </w:r>
          </w:p>
        </w:tc>
      </w:tr>
      <w:tr w:rsidR="00FC34CA" w:rsidRPr="00451E5C" w14:paraId="5C85119C" w14:textId="77777777" w:rsidTr="00F26C21">
        <w:trPr>
          <w:trHeight w:val="567"/>
        </w:trPr>
        <w:tc>
          <w:tcPr>
            <w:tcW w:w="1843" w:type="dxa"/>
            <w:vAlign w:val="center"/>
          </w:tcPr>
          <w:p w14:paraId="1DE45B1D" w14:textId="77777777" w:rsidR="00FC34CA" w:rsidRPr="00451E5C" w:rsidRDefault="00FC34CA" w:rsidP="00FC34CA">
            <w:pPr>
              <w:spacing w:after="0" w:line="240" w:lineRule="auto"/>
              <w:rPr>
                <w:rFonts w:asciiTheme="minorHAnsi" w:hAnsiTheme="minorHAnsi" w:cstheme="minorHAnsi"/>
                <w:b/>
                <w:sz w:val="24"/>
                <w:szCs w:val="24"/>
              </w:rPr>
            </w:pPr>
            <w:r w:rsidRPr="00451E5C">
              <w:rPr>
                <w:rFonts w:asciiTheme="minorHAnsi" w:hAnsiTheme="minorHAnsi" w:cstheme="minorHAnsi"/>
                <w:b/>
                <w:sz w:val="24"/>
                <w:szCs w:val="24"/>
              </w:rPr>
              <w:lastRenderedPageBreak/>
              <w:t>Disability</w:t>
            </w:r>
          </w:p>
        </w:tc>
        <w:bookmarkStart w:id="4" w:name="Check2"/>
        <w:tc>
          <w:tcPr>
            <w:tcW w:w="1134" w:type="dxa"/>
            <w:vAlign w:val="center"/>
          </w:tcPr>
          <w:p w14:paraId="5C881BC2" w14:textId="06E045B1" w:rsidR="00FC34CA" w:rsidRPr="00451E5C" w:rsidRDefault="00FC34CA" w:rsidP="00FC34CA">
            <w:pPr>
              <w:spacing w:after="0" w:line="240" w:lineRule="auto"/>
              <w:jc w:val="center"/>
              <w:rPr>
                <w:rFonts w:asciiTheme="minorHAnsi" w:hAnsiTheme="minorHAnsi" w:cstheme="minorHAnsi"/>
                <w:b/>
                <w:sz w:val="24"/>
                <w:szCs w:val="24"/>
              </w:rPr>
            </w:pPr>
            <w:r w:rsidRPr="00451E5C">
              <w:rPr>
                <w:rFonts w:asciiTheme="minorHAnsi" w:hAnsiTheme="minorHAnsi" w:cstheme="minorHAnsi"/>
                <w:b/>
                <w:sz w:val="24"/>
                <w:szCs w:val="24"/>
              </w:rPr>
              <w:fldChar w:fldCharType="begin">
                <w:ffData>
                  <w:name w:val="Check2"/>
                  <w:enabled/>
                  <w:calcOnExit w:val="0"/>
                  <w:checkBox>
                    <w:sizeAuto/>
                    <w:default w:val="0"/>
                    <w:checked/>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bookmarkEnd w:id="4"/>
          </w:p>
        </w:tc>
        <w:tc>
          <w:tcPr>
            <w:tcW w:w="1134" w:type="dxa"/>
            <w:vAlign w:val="center"/>
          </w:tcPr>
          <w:p w14:paraId="6C9DD277" w14:textId="58A81433" w:rsidR="00FC34CA" w:rsidRPr="00451E5C" w:rsidRDefault="00FC34CA" w:rsidP="00FC34CA">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Check11"/>
                  <w:enabled/>
                  <w:calcOnExit w:val="0"/>
                  <w:checkBox>
                    <w:sizeAuto/>
                    <w:default w:val="0"/>
                    <w:checked/>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992" w:type="dxa"/>
            <w:vAlign w:val="center"/>
          </w:tcPr>
          <w:p w14:paraId="7DA01C22" w14:textId="3887C836" w:rsidR="00FC34CA" w:rsidRPr="00451E5C" w:rsidRDefault="009800C2" w:rsidP="00FC34CA">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1163" w:type="dxa"/>
            <w:vAlign w:val="center"/>
          </w:tcPr>
          <w:p w14:paraId="02643CC4" w14:textId="54C10F33" w:rsidR="00FC34CA" w:rsidRPr="00451E5C" w:rsidRDefault="00FC34CA" w:rsidP="00FC34CA">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Check11"/>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r w:rsidR="00971674">
              <w:rPr>
                <w:rFonts w:asciiTheme="minorHAnsi" w:hAnsiTheme="minorHAnsi" w:cstheme="minorHAnsi"/>
                <w:b/>
                <w:sz w:val="24"/>
                <w:szCs w:val="24"/>
              </w:rPr>
              <w:t xml:space="preserve"> </w:t>
            </w:r>
          </w:p>
        </w:tc>
        <w:tc>
          <w:tcPr>
            <w:tcW w:w="3657" w:type="dxa"/>
            <w:vAlign w:val="center"/>
          </w:tcPr>
          <w:p w14:paraId="1BBCF928" w14:textId="77777777" w:rsidR="00A84478" w:rsidRDefault="001F3420" w:rsidP="00D505C2">
            <w:pPr>
              <w:spacing w:after="0" w:line="240" w:lineRule="auto"/>
              <w:rPr>
                <w:rFonts w:asciiTheme="minorHAnsi" w:hAnsiTheme="minorHAnsi" w:cstheme="minorHAnsi"/>
                <w:noProof/>
                <w:sz w:val="24"/>
                <w:szCs w:val="24"/>
              </w:rPr>
            </w:pPr>
            <w:r>
              <w:rPr>
                <w:rFonts w:asciiTheme="minorHAnsi" w:hAnsiTheme="minorHAnsi" w:cstheme="minorHAnsi"/>
                <w:sz w:val="24"/>
                <w:szCs w:val="24"/>
              </w:rPr>
              <w:fldChar w:fldCharType="begin">
                <w:ffData>
                  <w:name w:val="Text28"/>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B0270A" w:rsidRPr="00B0270A">
              <w:rPr>
                <w:rFonts w:asciiTheme="minorHAnsi" w:hAnsiTheme="minorHAnsi" w:cstheme="minorHAnsi"/>
                <w:noProof/>
                <w:sz w:val="24"/>
                <w:szCs w:val="24"/>
              </w:rPr>
              <w:t>Several medical conditions lead to staff being ‘vulnerable’ to COVID-19.</w:t>
            </w:r>
            <w:r w:rsidR="00D505C2">
              <w:rPr>
                <w:rFonts w:asciiTheme="minorHAnsi" w:hAnsiTheme="minorHAnsi" w:cstheme="minorHAnsi"/>
                <w:noProof/>
                <w:sz w:val="24"/>
                <w:szCs w:val="24"/>
              </w:rPr>
              <w:t xml:space="preserve"> </w:t>
            </w:r>
            <w:r w:rsidR="00B0270A" w:rsidRPr="00B0270A">
              <w:rPr>
                <w:rFonts w:asciiTheme="minorHAnsi" w:hAnsiTheme="minorHAnsi" w:cstheme="minorHAnsi"/>
                <w:noProof/>
                <w:sz w:val="24"/>
                <w:szCs w:val="24"/>
              </w:rPr>
              <w:t>The</w:t>
            </w:r>
            <w:r w:rsidR="00D505C2">
              <w:rPr>
                <w:rFonts w:asciiTheme="minorHAnsi" w:hAnsiTheme="minorHAnsi" w:cstheme="minorHAnsi"/>
                <w:noProof/>
                <w:sz w:val="24"/>
                <w:szCs w:val="24"/>
              </w:rPr>
              <w:t>re is an</w:t>
            </w:r>
            <w:r w:rsidR="00B0270A" w:rsidRPr="00B0270A">
              <w:rPr>
                <w:rFonts w:asciiTheme="minorHAnsi" w:hAnsiTheme="minorHAnsi" w:cstheme="minorHAnsi"/>
                <w:noProof/>
                <w:sz w:val="24"/>
                <w:szCs w:val="24"/>
              </w:rPr>
              <w:t xml:space="preserve"> intersectional impact of diabetes</w:t>
            </w:r>
            <w:r w:rsidR="00D505C2">
              <w:rPr>
                <w:rFonts w:asciiTheme="minorHAnsi" w:hAnsiTheme="minorHAnsi" w:cstheme="minorHAnsi"/>
                <w:noProof/>
                <w:sz w:val="24"/>
                <w:szCs w:val="24"/>
              </w:rPr>
              <w:t>,</w:t>
            </w:r>
            <w:r w:rsidR="00B0270A" w:rsidRPr="00B0270A">
              <w:rPr>
                <w:rFonts w:asciiTheme="minorHAnsi" w:hAnsiTheme="minorHAnsi" w:cstheme="minorHAnsi"/>
                <w:noProof/>
                <w:sz w:val="24"/>
                <w:szCs w:val="24"/>
              </w:rPr>
              <w:t xml:space="preserve"> </w:t>
            </w:r>
            <w:r w:rsidR="00D505C2" w:rsidRPr="00D505C2">
              <w:rPr>
                <w:rFonts w:asciiTheme="minorHAnsi" w:hAnsiTheme="minorHAnsi" w:cstheme="minorHAnsi"/>
                <w:noProof/>
                <w:sz w:val="24"/>
                <w:szCs w:val="24"/>
              </w:rPr>
              <w:t>obesity, hypertensive diseases, chronic kidney disease, obstructive pulmonary disease and dementia</w:t>
            </w:r>
            <w:r w:rsidR="00D505C2">
              <w:rPr>
                <w:rFonts w:asciiTheme="minorHAnsi" w:hAnsiTheme="minorHAnsi" w:cstheme="minorHAnsi"/>
                <w:noProof/>
                <w:sz w:val="24"/>
                <w:szCs w:val="24"/>
              </w:rPr>
              <w:t xml:space="preserve"> </w:t>
            </w:r>
            <w:r w:rsidR="00B0270A" w:rsidRPr="00B0270A">
              <w:rPr>
                <w:rFonts w:asciiTheme="minorHAnsi" w:hAnsiTheme="minorHAnsi" w:cstheme="minorHAnsi"/>
                <w:noProof/>
                <w:sz w:val="24"/>
                <w:szCs w:val="24"/>
              </w:rPr>
              <w:t>on BAME groups</w:t>
            </w:r>
            <w:r w:rsidR="00D505C2">
              <w:rPr>
                <w:rFonts w:asciiTheme="minorHAnsi" w:hAnsiTheme="minorHAnsi" w:cstheme="minorHAnsi"/>
                <w:noProof/>
                <w:sz w:val="24"/>
                <w:szCs w:val="24"/>
              </w:rPr>
              <w:t>.</w:t>
            </w:r>
          </w:p>
          <w:p w14:paraId="4E047505" w14:textId="77777777" w:rsidR="00A84478" w:rsidRDefault="00A84478" w:rsidP="00D505C2">
            <w:pPr>
              <w:spacing w:after="0" w:line="240" w:lineRule="auto"/>
              <w:rPr>
                <w:rFonts w:asciiTheme="minorHAnsi" w:hAnsiTheme="minorHAnsi" w:cstheme="minorHAnsi"/>
                <w:noProof/>
                <w:sz w:val="24"/>
                <w:szCs w:val="24"/>
              </w:rPr>
            </w:pPr>
          </w:p>
          <w:p w14:paraId="1A380F13" w14:textId="77777777" w:rsidR="00A84478" w:rsidRDefault="00A84478" w:rsidP="00D505C2">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Positive impact includes:</w:t>
            </w:r>
          </w:p>
          <w:p w14:paraId="68B41D01" w14:textId="46DF08C0" w:rsidR="00A84478" w:rsidRDefault="00AB68B1" w:rsidP="00D505C2">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Shielding during and post-pandemic. Reduced stress and physical strain, and risks of commuting where ie vision, back problems, chronic fatugue etc are a feature. Staff with mobility issues are better able to work in enviroment best adapted to their individual needs which they home provides, and over which they have greater control.</w:t>
            </w:r>
          </w:p>
          <w:p w14:paraId="300011C9" w14:textId="77777777" w:rsidR="00A84478" w:rsidRDefault="00A84478" w:rsidP="00D505C2">
            <w:pPr>
              <w:spacing w:after="0" w:line="240" w:lineRule="auto"/>
              <w:rPr>
                <w:rFonts w:asciiTheme="minorHAnsi" w:hAnsiTheme="minorHAnsi" w:cstheme="minorHAnsi"/>
                <w:noProof/>
                <w:sz w:val="24"/>
                <w:szCs w:val="24"/>
              </w:rPr>
            </w:pPr>
          </w:p>
          <w:p w14:paraId="415AA168" w14:textId="00A23719" w:rsidR="00A84478" w:rsidRDefault="00A84478" w:rsidP="00D505C2">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lastRenderedPageBreak/>
              <w:t>Potential negative impact to mitigate against includes:</w:t>
            </w:r>
          </w:p>
          <w:p w14:paraId="431B3F52" w14:textId="77777777" w:rsidR="00A84478" w:rsidRPr="00A84478" w:rsidRDefault="00A84478" w:rsidP="00A84478">
            <w:pPr>
              <w:spacing w:after="0" w:line="240" w:lineRule="auto"/>
              <w:rPr>
                <w:rFonts w:asciiTheme="minorHAnsi" w:hAnsiTheme="minorHAnsi" w:cstheme="minorHAnsi"/>
                <w:noProof/>
                <w:sz w:val="24"/>
                <w:szCs w:val="24"/>
              </w:rPr>
            </w:pPr>
            <w:r w:rsidRPr="00A84478">
              <w:rPr>
                <w:rFonts w:asciiTheme="minorHAnsi" w:hAnsiTheme="minorHAnsi" w:cstheme="minorHAnsi"/>
                <w:noProof/>
                <w:sz w:val="24"/>
                <w:szCs w:val="24"/>
              </w:rPr>
              <w:t>Deaf or hard of hearing staff may find working through Teams more difficult if video is not available.</w:t>
            </w:r>
          </w:p>
          <w:p w14:paraId="6A2875F3" w14:textId="5E20D7F3" w:rsidR="00A84478" w:rsidRDefault="00A84478" w:rsidP="00A84478">
            <w:pPr>
              <w:spacing w:after="0" w:line="240" w:lineRule="auto"/>
              <w:rPr>
                <w:rFonts w:asciiTheme="minorHAnsi" w:hAnsiTheme="minorHAnsi" w:cstheme="minorHAnsi"/>
                <w:noProof/>
                <w:sz w:val="24"/>
                <w:szCs w:val="24"/>
              </w:rPr>
            </w:pPr>
            <w:r w:rsidRPr="00A84478">
              <w:rPr>
                <w:rFonts w:asciiTheme="minorHAnsi" w:hAnsiTheme="minorHAnsi" w:cstheme="minorHAnsi"/>
                <w:noProof/>
                <w:sz w:val="24"/>
                <w:szCs w:val="24"/>
              </w:rPr>
              <w:t>Some disabled staff may not be able to access specialist equipment or furniture or achieve an environment that enables them.</w:t>
            </w:r>
          </w:p>
          <w:p w14:paraId="2D097991" w14:textId="30A8E658" w:rsidR="00BF54CC" w:rsidRDefault="00BF54CC" w:rsidP="00A84478">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Employer has potentially lesser power for assessing and putting reasonable adjustments in private homes.</w:t>
            </w:r>
            <w:r w:rsidR="006F4987">
              <w:rPr>
                <w:rFonts w:asciiTheme="minorHAnsi" w:hAnsiTheme="minorHAnsi" w:cstheme="minorHAnsi"/>
                <w:noProof/>
                <w:sz w:val="24"/>
                <w:szCs w:val="24"/>
              </w:rPr>
              <w:t xml:space="preserve">  Staff can still contact Access to work.</w:t>
            </w:r>
          </w:p>
          <w:p w14:paraId="5A7BDAC8" w14:textId="7BF356EC" w:rsidR="00FC34CA" w:rsidRPr="00451E5C" w:rsidRDefault="001F3420" w:rsidP="00D505C2">
            <w:pPr>
              <w:spacing w:after="0" w:line="240" w:lineRule="auto"/>
              <w:rPr>
                <w:rFonts w:asciiTheme="minorHAnsi" w:hAnsiTheme="minorHAnsi" w:cstheme="minorHAnsi"/>
                <w:color w:val="0070C0"/>
                <w:sz w:val="24"/>
                <w:szCs w:val="24"/>
              </w:rPr>
            </w:pPr>
            <w:r>
              <w:rPr>
                <w:rFonts w:asciiTheme="minorHAnsi" w:hAnsiTheme="minorHAnsi" w:cstheme="minorHAnsi"/>
                <w:sz w:val="24"/>
                <w:szCs w:val="24"/>
              </w:rPr>
              <w:fldChar w:fldCharType="end"/>
            </w:r>
          </w:p>
        </w:tc>
      </w:tr>
      <w:tr w:rsidR="00FC34CA" w:rsidRPr="00451E5C" w14:paraId="03F73928" w14:textId="77777777" w:rsidTr="00F26C21">
        <w:trPr>
          <w:trHeight w:val="567"/>
        </w:trPr>
        <w:tc>
          <w:tcPr>
            <w:tcW w:w="1843" w:type="dxa"/>
            <w:vAlign w:val="center"/>
          </w:tcPr>
          <w:p w14:paraId="78016E2D" w14:textId="77777777" w:rsidR="00FC34CA" w:rsidRPr="00451E5C" w:rsidRDefault="00FC34CA" w:rsidP="00FC34CA">
            <w:pPr>
              <w:spacing w:after="0" w:line="240" w:lineRule="auto"/>
              <w:rPr>
                <w:rFonts w:asciiTheme="minorHAnsi" w:hAnsiTheme="minorHAnsi" w:cstheme="minorHAnsi"/>
                <w:b/>
                <w:sz w:val="24"/>
                <w:szCs w:val="24"/>
              </w:rPr>
            </w:pPr>
            <w:r w:rsidRPr="00451E5C">
              <w:rPr>
                <w:rFonts w:asciiTheme="minorHAnsi" w:hAnsiTheme="minorHAnsi" w:cstheme="minorHAnsi"/>
                <w:b/>
                <w:sz w:val="24"/>
                <w:szCs w:val="24"/>
              </w:rPr>
              <w:lastRenderedPageBreak/>
              <w:t>Gender reassignment</w:t>
            </w:r>
          </w:p>
        </w:tc>
        <w:bookmarkStart w:id="5" w:name="Check3"/>
        <w:tc>
          <w:tcPr>
            <w:tcW w:w="1134" w:type="dxa"/>
            <w:vAlign w:val="center"/>
          </w:tcPr>
          <w:p w14:paraId="69ECB2C0" w14:textId="738C52AE" w:rsidR="00FC34CA" w:rsidRPr="00451E5C" w:rsidRDefault="00FC34CA" w:rsidP="00FC34CA">
            <w:pPr>
              <w:spacing w:after="0" w:line="240" w:lineRule="auto"/>
              <w:jc w:val="center"/>
              <w:rPr>
                <w:rFonts w:asciiTheme="minorHAnsi" w:hAnsiTheme="minorHAnsi" w:cstheme="minorHAnsi"/>
                <w:b/>
                <w:sz w:val="24"/>
                <w:szCs w:val="24"/>
              </w:rPr>
            </w:pPr>
            <w:r w:rsidRPr="00451E5C">
              <w:rPr>
                <w:rFonts w:asciiTheme="minorHAnsi" w:hAnsiTheme="minorHAnsi" w:cstheme="minorHAnsi"/>
                <w:b/>
                <w:sz w:val="24"/>
                <w:szCs w:val="24"/>
              </w:rPr>
              <w:fldChar w:fldCharType="begin">
                <w:ffData>
                  <w:name w:val="Check3"/>
                  <w:enabled/>
                  <w:calcOnExit w:val="0"/>
                  <w:checkBox>
                    <w:sizeAuto/>
                    <w:default w:val="0"/>
                    <w:checked/>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bookmarkEnd w:id="5"/>
          </w:p>
        </w:tc>
        <w:tc>
          <w:tcPr>
            <w:tcW w:w="1134" w:type="dxa"/>
            <w:vAlign w:val="center"/>
          </w:tcPr>
          <w:p w14:paraId="38925A13" w14:textId="77777777" w:rsidR="00FC34CA" w:rsidRPr="00451E5C" w:rsidRDefault="00FC34CA" w:rsidP="00FC34CA">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Check11"/>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992" w:type="dxa"/>
            <w:vAlign w:val="center"/>
          </w:tcPr>
          <w:p w14:paraId="61965B13" w14:textId="77777777" w:rsidR="00FC34CA" w:rsidRPr="00451E5C" w:rsidRDefault="009800C2" w:rsidP="00FC34CA">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1163" w:type="dxa"/>
            <w:vAlign w:val="center"/>
          </w:tcPr>
          <w:p w14:paraId="6030CF60" w14:textId="7A494B7A" w:rsidR="00FC34CA" w:rsidRPr="00041856" w:rsidRDefault="00FC34CA" w:rsidP="00FC34CA">
            <w:pPr>
              <w:spacing w:after="0" w:line="240" w:lineRule="auto"/>
              <w:jc w:val="center"/>
              <w:rPr>
                <w:rFonts w:asciiTheme="minorHAnsi" w:hAnsiTheme="minorHAnsi" w:cstheme="minorHAnsi"/>
                <w:sz w:val="24"/>
                <w:szCs w:val="24"/>
              </w:rPr>
            </w:pPr>
            <w:r w:rsidRPr="00041856">
              <w:rPr>
                <w:rFonts w:asciiTheme="minorHAnsi" w:hAnsiTheme="minorHAnsi" w:cstheme="minorHAnsi"/>
                <w:b/>
                <w:sz w:val="24"/>
                <w:szCs w:val="24"/>
              </w:rPr>
              <w:fldChar w:fldCharType="begin">
                <w:ffData>
                  <w:name w:val="Check11"/>
                  <w:enabled/>
                  <w:calcOnExit w:val="0"/>
                  <w:checkBox>
                    <w:sizeAuto/>
                    <w:default w:val="0"/>
                  </w:checkBox>
                </w:ffData>
              </w:fldChar>
            </w:r>
            <w:r w:rsidRPr="00041856">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041856">
              <w:rPr>
                <w:rFonts w:asciiTheme="minorHAnsi" w:hAnsiTheme="minorHAnsi" w:cstheme="minorHAnsi"/>
                <w:b/>
                <w:sz w:val="24"/>
                <w:szCs w:val="24"/>
              </w:rPr>
              <w:fldChar w:fldCharType="end"/>
            </w:r>
          </w:p>
        </w:tc>
        <w:tc>
          <w:tcPr>
            <w:tcW w:w="3657" w:type="dxa"/>
            <w:vAlign w:val="center"/>
          </w:tcPr>
          <w:p w14:paraId="4B909028" w14:textId="357CEF27" w:rsidR="00FC34CA" w:rsidRPr="00041856" w:rsidRDefault="001F3420" w:rsidP="00FC34CA">
            <w:pPr>
              <w:spacing w:after="0" w:line="240" w:lineRule="auto"/>
              <w:rPr>
                <w:rFonts w:asciiTheme="minorHAnsi" w:hAnsiTheme="minorHAnsi" w:cstheme="minorHAnsi"/>
                <w:sz w:val="24"/>
                <w:szCs w:val="24"/>
              </w:rPr>
            </w:pPr>
            <w:r>
              <w:rPr>
                <w:rFonts w:asciiTheme="minorHAnsi" w:hAnsiTheme="minorHAnsi" w:cstheme="minorHAnsi"/>
                <w:sz w:val="24"/>
                <w:szCs w:val="24"/>
              </w:rPr>
              <w:fldChar w:fldCharType="begin">
                <w:ffData>
                  <w:name w:val="Text28"/>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FC34CA" w:rsidRPr="00451E5C" w14:paraId="06E31D0D" w14:textId="77777777" w:rsidTr="00F26C21">
        <w:trPr>
          <w:trHeight w:val="567"/>
        </w:trPr>
        <w:tc>
          <w:tcPr>
            <w:tcW w:w="1843" w:type="dxa"/>
            <w:vAlign w:val="center"/>
          </w:tcPr>
          <w:p w14:paraId="3E587937" w14:textId="77777777" w:rsidR="00FC34CA" w:rsidRPr="00451E5C" w:rsidRDefault="00FC34CA" w:rsidP="00FC34CA">
            <w:pPr>
              <w:spacing w:after="0" w:line="240" w:lineRule="auto"/>
              <w:rPr>
                <w:rFonts w:asciiTheme="minorHAnsi" w:hAnsiTheme="minorHAnsi" w:cstheme="minorHAnsi"/>
                <w:b/>
                <w:sz w:val="24"/>
                <w:szCs w:val="24"/>
              </w:rPr>
            </w:pPr>
            <w:r w:rsidRPr="00451E5C">
              <w:rPr>
                <w:rFonts w:asciiTheme="minorHAnsi" w:hAnsiTheme="minorHAnsi" w:cstheme="minorHAnsi"/>
                <w:b/>
                <w:sz w:val="24"/>
                <w:szCs w:val="24"/>
              </w:rPr>
              <w:t>Marriage and civil partnership</w:t>
            </w:r>
          </w:p>
        </w:tc>
        <w:bookmarkStart w:id="6" w:name="Check4"/>
        <w:tc>
          <w:tcPr>
            <w:tcW w:w="1134" w:type="dxa"/>
            <w:vAlign w:val="center"/>
          </w:tcPr>
          <w:p w14:paraId="632F09F8" w14:textId="77777777" w:rsidR="00FC34CA" w:rsidRPr="00451E5C" w:rsidRDefault="00FC34CA" w:rsidP="00FC34CA">
            <w:pPr>
              <w:spacing w:after="0" w:line="240" w:lineRule="auto"/>
              <w:jc w:val="center"/>
              <w:rPr>
                <w:rFonts w:asciiTheme="minorHAnsi" w:hAnsiTheme="minorHAnsi" w:cstheme="minorHAnsi"/>
                <w:b/>
                <w:sz w:val="24"/>
                <w:szCs w:val="24"/>
              </w:rPr>
            </w:pPr>
            <w:r w:rsidRPr="00451E5C">
              <w:rPr>
                <w:rFonts w:asciiTheme="minorHAnsi" w:hAnsiTheme="minorHAnsi" w:cstheme="minorHAnsi"/>
                <w:b/>
                <w:sz w:val="24"/>
                <w:szCs w:val="24"/>
              </w:rPr>
              <w:fldChar w:fldCharType="begin">
                <w:ffData>
                  <w:name w:val="Check4"/>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bookmarkEnd w:id="6"/>
          </w:p>
        </w:tc>
        <w:tc>
          <w:tcPr>
            <w:tcW w:w="1134" w:type="dxa"/>
            <w:vAlign w:val="center"/>
          </w:tcPr>
          <w:p w14:paraId="1E9E6AE1" w14:textId="77777777" w:rsidR="00FC34CA" w:rsidRPr="00451E5C" w:rsidRDefault="00FC34CA" w:rsidP="00FC34CA">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Check11"/>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992" w:type="dxa"/>
            <w:vAlign w:val="center"/>
          </w:tcPr>
          <w:p w14:paraId="3E76EFE9" w14:textId="6851C0FF" w:rsidR="00FC34CA" w:rsidRPr="00451E5C" w:rsidRDefault="009800C2" w:rsidP="00FC34CA">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
                  <w:enabled/>
                  <w:calcOnExit w:val="0"/>
                  <w:checkBox>
                    <w:sizeAuto/>
                    <w:default w:val="0"/>
                    <w:checked/>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1163" w:type="dxa"/>
            <w:vAlign w:val="center"/>
          </w:tcPr>
          <w:p w14:paraId="73DEA3FE" w14:textId="77777777" w:rsidR="00FC34CA" w:rsidRPr="00451E5C" w:rsidRDefault="00FC34CA" w:rsidP="00FC34CA">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Check11"/>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3657" w:type="dxa"/>
            <w:vAlign w:val="center"/>
          </w:tcPr>
          <w:p w14:paraId="3F464C1F" w14:textId="14EF8CE1" w:rsidR="00FC34CA" w:rsidRPr="00451E5C" w:rsidRDefault="001F3420" w:rsidP="00FC34CA">
            <w:pPr>
              <w:spacing w:after="0" w:line="240" w:lineRule="auto"/>
              <w:rPr>
                <w:rFonts w:asciiTheme="minorHAnsi" w:hAnsiTheme="minorHAnsi" w:cstheme="minorHAnsi"/>
                <w:color w:val="0070C0"/>
                <w:sz w:val="24"/>
                <w:szCs w:val="24"/>
              </w:rPr>
            </w:pPr>
            <w:r>
              <w:rPr>
                <w:rFonts w:asciiTheme="minorHAnsi" w:hAnsiTheme="minorHAnsi" w:cstheme="minorHAnsi"/>
                <w:sz w:val="24"/>
                <w:szCs w:val="24"/>
              </w:rPr>
              <w:fldChar w:fldCharType="begin">
                <w:ffData>
                  <w:name w:val="Text28"/>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FC34CA" w:rsidRPr="00451E5C" w14:paraId="5685FC8A" w14:textId="77777777" w:rsidTr="00F26C21">
        <w:trPr>
          <w:trHeight w:val="698"/>
        </w:trPr>
        <w:tc>
          <w:tcPr>
            <w:tcW w:w="1843" w:type="dxa"/>
            <w:vAlign w:val="center"/>
          </w:tcPr>
          <w:p w14:paraId="51DE42C1" w14:textId="77777777" w:rsidR="00FC34CA" w:rsidRPr="00451E5C" w:rsidRDefault="00FC34CA" w:rsidP="00FC34CA">
            <w:pPr>
              <w:spacing w:after="0" w:line="240" w:lineRule="auto"/>
              <w:rPr>
                <w:rFonts w:asciiTheme="minorHAnsi" w:hAnsiTheme="minorHAnsi" w:cstheme="minorHAnsi"/>
                <w:b/>
                <w:sz w:val="24"/>
                <w:szCs w:val="24"/>
              </w:rPr>
            </w:pPr>
            <w:r w:rsidRPr="00451E5C">
              <w:rPr>
                <w:rFonts w:asciiTheme="minorHAnsi" w:hAnsiTheme="minorHAnsi" w:cstheme="minorHAnsi"/>
                <w:b/>
                <w:sz w:val="24"/>
                <w:szCs w:val="24"/>
              </w:rPr>
              <w:t>Pregnancy and maternity</w:t>
            </w:r>
          </w:p>
        </w:tc>
        <w:tc>
          <w:tcPr>
            <w:tcW w:w="1134" w:type="dxa"/>
            <w:vAlign w:val="center"/>
          </w:tcPr>
          <w:p w14:paraId="56B3C772" w14:textId="1603F296" w:rsidR="00FC34CA" w:rsidRPr="00451E5C" w:rsidRDefault="009800C2" w:rsidP="00FC34CA">
            <w:pPr>
              <w:spacing w:after="0" w:line="240" w:lineRule="auto"/>
              <w:jc w:val="center"/>
              <w:rPr>
                <w:rFonts w:asciiTheme="minorHAnsi" w:hAnsiTheme="minorHAnsi" w:cstheme="minorHAnsi"/>
                <w:b/>
                <w:sz w:val="24"/>
                <w:szCs w:val="24"/>
              </w:rPr>
            </w:pPr>
            <w:r w:rsidRPr="00451E5C">
              <w:rPr>
                <w:rFonts w:asciiTheme="minorHAnsi" w:hAnsiTheme="minorHAnsi" w:cstheme="minorHAnsi"/>
                <w:b/>
                <w:sz w:val="24"/>
                <w:szCs w:val="24"/>
              </w:rPr>
              <w:fldChar w:fldCharType="begin">
                <w:ffData>
                  <w:name w:val="Check5"/>
                  <w:enabled/>
                  <w:calcOnExit w:val="0"/>
                  <w:checkBox>
                    <w:sizeAuto/>
                    <w:default w:val="0"/>
                    <w:checked/>
                  </w:checkBox>
                </w:ffData>
              </w:fldChar>
            </w:r>
            <w:bookmarkStart w:id="7" w:name="Check5"/>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bookmarkEnd w:id="7"/>
          </w:p>
        </w:tc>
        <w:tc>
          <w:tcPr>
            <w:tcW w:w="1134" w:type="dxa"/>
            <w:vAlign w:val="center"/>
          </w:tcPr>
          <w:p w14:paraId="49F73861" w14:textId="77777777" w:rsidR="00FC34CA" w:rsidRPr="00451E5C" w:rsidRDefault="00FC34CA" w:rsidP="00FC34CA">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Check11"/>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992" w:type="dxa"/>
            <w:vAlign w:val="center"/>
          </w:tcPr>
          <w:p w14:paraId="2C3AC485" w14:textId="732B8E43" w:rsidR="00FC34CA" w:rsidRPr="00451E5C" w:rsidRDefault="00C65089" w:rsidP="00FC34CA">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1163" w:type="dxa"/>
            <w:vAlign w:val="center"/>
          </w:tcPr>
          <w:p w14:paraId="6591EFA4" w14:textId="77777777" w:rsidR="00FC34CA" w:rsidRPr="00451E5C" w:rsidRDefault="00B856A3" w:rsidP="00FC34CA">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3657" w:type="dxa"/>
            <w:vAlign w:val="center"/>
          </w:tcPr>
          <w:p w14:paraId="5CCD560B" w14:textId="77777777" w:rsidR="00E8703B" w:rsidRDefault="001F3420" w:rsidP="00E8703B">
            <w:pPr>
              <w:spacing w:after="0" w:line="240" w:lineRule="auto"/>
              <w:rPr>
                <w:rFonts w:asciiTheme="minorHAnsi" w:hAnsiTheme="minorHAnsi" w:cstheme="minorHAnsi"/>
                <w:noProof/>
                <w:sz w:val="24"/>
                <w:szCs w:val="24"/>
              </w:rPr>
            </w:pPr>
            <w:r>
              <w:rPr>
                <w:rFonts w:asciiTheme="minorHAnsi" w:hAnsiTheme="minorHAnsi" w:cstheme="minorHAnsi"/>
                <w:sz w:val="24"/>
                <w:szCs w:val="24"/>
              </w:rPr>
              <w:fldChar w:fldCharType="begin">
                <w:ffData>
                  <w:name w:val="Text28"/>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E8703B" w:rsidRPr="00E8703B">
              <w:rPr>
                <w:rFonts w:asciiTheme="minorHAnsi" w:hAnsiTheme="minorHAnsi" w:cstheme="minorHAnsi"/>
                <w:noProof/>
                <w:sz w:val="24"/>
                <w:szCs w:val="24"/>
              </w:rPr>
              <w:t>More than half of pregnant women admitted to UK hospitals with COVID-19 have been from a BAME background</w:t>
            </w:r>
            <w:r w:rsidR="00E8703B">
              <w:rPr>
                <w:rFonts w:asciiTheme="minorHAnsi" w:hAnsiTheme="minorHAnsi" w:cstheme="minorHAnsi"/>
                <w:noProof/>
                <w:sz w:val="24"/>
                <w:szCs w:val="24"/>
              </w:rPr>
              <w:t>.</w:t>
            </w:r>
          </w:p>
          <w:p w14:paraId="52DDC67B" w14:textId="51D7DF5C" w:rsidR="00E8703B" w:rsidRDefault="00E8703B" w:rsidP="00E8703B">
            <w:pPr>
              <w:spacing w:after="0" w:line="240" w:lineRule="auto"/>
              <w:rPr>
                <w:rFonts w:asciiTheme="minorHAnsi" w:hAnsiTheme="minorHAnsi" w:cstheme="minorHAnsi"/>
                <w:noProof/>
                <w:sz w:val="24"/>
                <w:szCs w:val="24"/>
              </w:rPr>
            </w:pPr>
            <w:r w:rsidRPr="00E8703B">
              <w:rPr>
                <w:rFonts w:asciiTheme="minorHAnsi" w:hAnsiTheme="minorHAnsi" w:cstheme="minorHAnsi"/>
                <w:noProof/>
                <w:sz w:val="24"/>
                <w:szCs w:val="24"/>
              </w:rPr>
              <w:t>The majority of caring responsibilities are taken on by women. Single parents are more likely to be women.</w:t>
            </w:r>
          </w:p>
          <w:p w14:paraId="40F175A9" w14:textId="3F9B9673" w:rsidR="00867F09" w:rsidRDefault="00867F09" w:rsidP="00E8703B">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Positive effect on vulnerable pregnant women of the home working requirmeent during pandemic and their increased risk of COVID-19, and ability to take rest breaks in a private and more suitable home environment (ie ability to ly down with legs up).</w:t>
            </w:r>
          </w:p>
          <w:p w14:paraId="61A0B339" w14:textId="29691FB0" w:rsidR="008761D1" w:rsidRDefault="008761D1" w:rsidP="00E8703B">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 xml:space="preserve">No effect of home working during pandemic on </w:t>
            </w:r>
            <w:r w:rsidR="00867F09">
              <w:rPr>
                <w:rFonts w:asciiTheme="minorHAnsi" w:hAnsiTheme="minorHAnsi" w:cstheme="minorHAnsi"/>
                <w:noProof/>
                <w:sz w:val="24"/>
                <w:szCs w:val="24"/>
              </w:rPr>
              <w:t>women</w:t>
            </w:r>
            <w:r>
              <w:rPr>
                <w:rFonts w:asciiTheme="minorHAnsi" w:hAnsiTheme="minorHAnsi" w:cstheme="minorHAnsi"/>
                <w:noProof/>
                <w:sz w:val="24"/>
                <w:szCs w:val="24"/>
              </w:rPr>
              <w:t xml:space="preserve"> </w:t>
            </w:r>
            <w:r w:rsidR="00867F09">
              <w:rPr>
                <w:rFonts w:asciiTheme="minorHAnsi" w:hAnsiTheme="minorHAnsi" w:cstheme="minorHAnsi"/>
                <w:noProof/>
                <w:sz w:val="24"/>
                <w:szCs w:val="24"/>
              </w:rPr>
              <w:t>o</w:t>
            </w:r>
            <w:r>
              <w:rPr>
                <w:rFonts w:asciiTheme="minorHAnsi" w:hAnsiTheme="minorHAnsi" w:cstheme="minorHAnsi"/>
                <w:noProof/>
                <w:sz w:val="24"/>
                <w:szCs w:val="24"/>
              </w:rPr>
              <w:t>n maternity leave as they're excused from working anyway.</w:t>
            </w:r>
          </w:p>
          <w:p w14:paraId="52A79DB8" w14:textId="513C538D" w:rsidR="008761D1" w:rsidRDefault="008761D1" w:rsidP="00E8703B">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lastRenderedPageBreak/>
              <w:t>Post pandemic, home working option would reduce the stress of having to logistically manage commuting between home, childcare/school and workplace and free up time that would normally be spent on commuting, and reduce travel expenses for families</w:t>
            </w:r>
            <w:r w:rsidR="00867F09">
              <w:rPr>
                <w:rFonts w:asciiTheme="minorHAnsi" w:hAnsiTheme="minorHAnsi" w:cstheme="minorHAnsi"/>
                <w:noProof/>
                <w:sz w:val="24"/>
                <w:szCs w:val="24"/>
              </w:rPr>
              <w:t xml:space="preserve"> following return from maternity leave</w:t>
            </w:r>
            <w:r>
              <w:rPr>
                <w:rFonts w:asciiTheme="minorHAnsi" w:hAnsiTheme="minorHAnsi" w:cstheme="minorHAnsi"/>
                <w:noProof/>
                <w:sz w:val="24"/>
                <w:szCs w:val="24"/>
              </w:rPr>
              <w:t>.</w:t>
            </w:r>
            <w:r w:rsidR="00867F09">
              <w:rPr>
                <w:rFonts w:asciiTheme="minorHAnsi" w:hAnsiTheme="minorHAnsi" w:cstheme="minorHAnsi"/>
                <w:noProof/>
                <w:sz w:val="24"/>
                <w:szCs w:val="24"/>
              </w:rPr>
              <w:t xml:space="preserve"> It would also create private space for breastfeeding women after retur</w:t>
            </w:r>
            <w:r w:rsidR="006F4987">
              <w:rPr>
                <w:rFonts w:asciiTheme="minorHAnsi" w:hAnsiTheme="minorHAnsi" w:cstheme="minorHAnsi"/>
                <w:noProof/>
                <w:sz w:val="24"/>
                <w:szCs w:val="24"/>
              </w:rPr>
              <w:t>n</w:t>
            </w:r>
            <w:r w:rsidR="00867F09">
              <w:rPr>
                <w:rFonts w:asciiTheme="minorHAnsi" w:hAnsiTheme="minorHAnsi" w:cstheme="minorHAnsi"/>
                <w:noProof/>
                <w:sz w:val="24"/>
                <w:szCs w:val="24"/>
              </w:rPr>
              <w:t xml:space="preserve"> to work from maternity leave. </w:t>
            </w:r>
          </w:p>
          <w:p w14:paraId="2AA351CD" w14:textId="2EA6DFA0" w:rsidR="00FC34CA" w:rsidRPr="00451E5C" w:rsidRDefault="001F3420" w:rsidP="00E8703B">
            <w:pPr>
              <w:spacing w:after="0" w:line="240" w:lineRule="auto"/>
              <w:rPr>
                <w:rFonts w:asciiTheme="minorHAnsi" w:hAnsiTheme="minorHAnsi" w:cstheme="minorHAnsi"/>
                <w:color w:val="0070C0"/>
                <w:sz w:val="24"/>
                <w:szCs w:val="24"/>
              </w:rPr>
            </w:pPr>
            <w:r>
              <w:rPr>
                <w:rFonts w:asciiTheme="minorHAnsi" w:hAnsiTheme="minorHAnsi" w:cstheme="minorHAnsi"/>
                <w:sz w:val="24"/>
                <w:szCs w:val="24"/>
              </w:rPr>
              <w:fldChar w:fldCharType="end"/>
            </w:r>
          </w:p>
        </w:tc>
      </w:tr>
      <w:tr w:rsidR="00FC34CA" w:rsidRPr="00451E5C" w14:paraId="4800A498" w14:textId="77777777" w:rsidTr="00F26C21">
        <w:trPr>
          <w:trHeight w:val="567"/>
        </w:trPr>
        <w:tc>
          <w:tcPr>
            <w:tcW w:w="1843" w:type="dxa"/>
            <w:vAlign w:val="center"/>
          </w:tcPr>
          <w:p w14:paraId="6D361684" w14:textId="77777777" w:rsidR="00FC34CA" w:rsidRPr="00451E5C" w:rsidRDefault="00CF6CC7" w:rsidP="00CF6CC7">
            <w:pPr>
              <w:spacing w:after="0" w:line="240" w:lineRule="auto"/>
              <w:rPr>
                <w:rFonts w:asciiTheme="minorHAnsi" w:hAnsiTheme="minorHAnsi" w:cstheme="minorHAnsi"/>
                <w:b/>
                <w:sz w:val="24"/>
                <w:szCs w:val="24"/>
              </w:rPr>
            </w:pPr>
            <w:r>
              <w:rPr>
                <w:rFonts w:asciiTheme="minorHAnsi" w:hAnsiTheme="minorHAnsi" w:cstheme="minorHAnsi"/>
                <w:b/>
                <w:sz w:val="24"/>
                <w:szCs w:val="24"/>
              </w:rPr>
              <w:lastRenderedPageBreak/>
              <w:t>Ethnicity</w:t>
            </w:r>
          </w:p>
        </w:tc>
        <w:bookmarkStart w:id="8" w:name="Check6"/>
        <w:tc>
          <w:tcPr>
            <w:tcW w:w="1134" w:type="dxa"/>
            <w:vAlign w:val="center"/>
          </w:tcPr>
          <w:p w14:paraId="4F0AC4BB" w14:textId="1009E1D7" w:rsidR="00FC34CA" w:rsidRPr="00451E5C" w:rsidRDefault="00FC34CA" w:rsidP="00FC34CA">
            <w:pPr>
              <w:spacing w:after="0" w:line="240" w:lineRule="auto"/>
              <w:jc w:val="center"/>
              <w:rPr>
                <w:rFonts w:asciiTheme="minorHAnsi" w:hAnsiTheme="minorHAnsi" w:cstheme="minorHAnsi"/>
                <w:b/>
                <w:sz w:val="24"/>
                <w:szCs w:val="24"/>
              </w:rPr>
            </w:pPr>
            <w:r w:rsidRPr="00451E5C">
              <w:rPr>
                <w:rFonts w:asciiTheme="minorHAnsi" w:hAnsiTheme="minorHAnsi" w:cstheme="minorHAnsi"/>
                <w:b/>
                <w:sz w:val="24"/>
                <w:szCs w:val="24"/>
              </w:rPr>
              <w:fldChar w:fldCharType="begin">
                <w:ffData>
                  <w:name w:val="Check6"/>
                  <w:enabled/>
                  <w:calcOnExit w:val="0"/>
                  <w:checkBox>
                    <w:sizeAuto/>
                    <w:default w:val="0"/>
                    <w:checked/>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bookmarkEnd w:id="8"/>
          </w:p>
        </w:tc>
        <w:tc>
          <w:tcPr>
            <w:tcW w:w="1134" w:type="dxa"/>
            <w:vAlign w:val="center"/>
          </w:tcPr>
          <w:p w14:paraId="6B2A20A8" w14:textId="29655D77" w:rsidR="00FC34CA" w:rsidRPr="00451E5C" w:rsidRDefault="00FC34CA" w:rsidP="00FC34CA">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Check11"/>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992" w:type="dxa"/>
            <w:vAlign w:val="center"/>
          </w:tcPr>
          <w:p w14:paraId="4A33CE5B" w14:textId="235E184A" w:rsidR="00FC34CA" w:rsidRPr="00451E5C" w:rsidRDefault="009800C2" w:rsidP="00FC34CA">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1163" w:type="dxa"/>
            <w:vAlign w:val="center"/>
          </w:tcPr>
          <w:p w14:paraId="408066AE" w14:textId="77777777" w:rsidR="00FC34CA" w:rsidRPr="00451E5C" w:rsidRDefault="00FC34CA" w:rsidP="00FC34CA">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Check11"/>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3657" w:type="dxa"/>
            <w:vAlign w:val="center"/>
          </w:tcPr>
          <w:p w14:paraId="4DCF43C4" w14:textId="77777777" w:rsidR="00E8703B" w:rsidRPr="00E8703B" w:rsidRDefault="001F3420" w:rsidP="00E8703B">
            <w:pPr>
              <w:spacing w:after="0" w:line="240" w:lineRule="auto"/>
              <w:rPr>
                <w:rFonts w:asciiTheme="minorHAnsi" w:hAnsiTheme="minorHAnsi" w:cstheme="minorHAnsi"/>
                <w:noProof/>
                <w:sz w:val="24"/>
                <w:szCs w:val="24"/>
              </w:rPr>
            </w:pPr>
            <w:r>
              <w:rPr>
                <w:rFonts w:asciiTheme="minorHAnsi" w:hAnsiTheme="minorHAnsi" w:cstheme="minorHAnsi"/>
                <w:sz w:val="24"/>
                <w:szCs w:val="24"/>
              </w:rPr>
              <w:fldChar w:fldCharType="begin">
                <w:ffData>
                  <w:name w:val="Text28"/>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E8703B" w:rsidRPr="00E8703B">
              <w:rPr>
                <w:rFonts w:asciiTheme="minorHAnsi" w:hAnsiTheme="minorHAnsi" w:cstheme="minorHAnsi"/>
                <w:noProof/>
                <w:sz w:val="24"/>
                <w:szCs w:val="24"/>
              </w:rPr>
              <w:t>People from Black ethnic groups were most likely to be diagnosed and death rates from COVID-19 were highest amongst people of Black and Asian ethnic groups. Analysis of survival amongst confirmed cases shows that after accounting for other effects, people of Bangladeshi ethnicity had around twice the risk of death than people of White British ethnicity, whilst other ethnicities have between 10 and 50% raised risk of death. Evidence also indicates that when other comorbidities are taken into account, the difference in the risk of death amongst hospitalised patients is greatly reduced.</w:t>
            </w:r>
          </w:p>
          <w:p w14:paraId="2367A52D" w14:textId="77777777" w:rsidR="00E8703B" w:rsidRPr="00E8703B" w:rsidRDefault="00E8703B" w:rsidP="00E8703B">
            <w:pPr>
              <w:spacing w:after="0" w:line="240" w:lineRule="auto"/>
              <w:rPr>
                <w:rFonts w:asciiTheme="minorHAnsi" w:hAnsiTheme="minorHAnsi" w:cstheme="minorHAnsi"/>
                <w:noProof/>
                <w:sz w:val="24"/>
                <w:szCs w:val="24"/>
              </w:rPr>
            </w:pPr>
            <w:r w:rsidRPr="00E8703B">
              <w:rPr>
                <w:rFonts w:asciiTheme="minorHAnsi" w:hAnsiTheme="minorHAnsi" w:cstheme="minorHAnsi"/>
                <w:noProof/>
                <w:sz w:val="24"/>
                <w:szCs w:val="24"/>
              </w:rPr>
              <w:t xml:space="preserve">Factors contributing to the enhance risk are identified as: higher representation of BAME individuals in groups working in situations with greater exposure to infection (job-based risks), and to </w:t>
            </w:r>
            <w:r w:rsidRPr="00E8703B">
              <w:rPr>
                <w:rFonts w:asciiTheme="minorHAnsi" w:hAnsiTheme="minorHAnsi" w:cstheme="minorHAnsi"/>
                <w:noProof/>
                <w:sz w:val="24"/>
                <w:szCs w:val="24"/>
              </w:rPr>
              <w:lastRenderedPageBreak/>
              <w:t>social deprivation and housing issues.</w:t>
            </w:r>
          </w:p>
          <w:p w14:paraId="18EFF116" w14:textId="5A386332" w:rsidR="00FC34CA" w:rsidRPr="00451E5C" w:rsidRDefault="00E8703B" w:rsidP="00E8703B">
            <w:pPr>
              <w:spacing w:after="0" w:line="240" w:lineRule="auto"/>
              <w:rPr>
                <w:rFonts w:asciiTheme="minorHAnsi" w:hAnsiTheme="minorHAnsi" w:cstheme="minorHAnsi"/>
                <w:color w:val="0070C0"/>
                <w:sz w:val="24"/>
                <w:szCs w:val="24"/>
              </w:rPr>
            </w:pPr>
            <w:r w:rsidRPr="00E8703B">
              <w:rPr>
                <w:rFonts w:asciiTheme="minorHAnsi" w:hAnsiTheme="minorHAnsi" w:cstheme="minorHAnsi"/>
                <w:noProof/>
                <w:sz w:val="24"/>
                <w:szCs w:val="24"/>
              </w:rPr>
              <w:t>Diabetes is a significant contributing factor to risk of death from COVID-19: it is mentioned on 21% of death certificates and is a higher co-morbidity for all BAME groups compared to White ethnic groups.</w:t>
            </w:r>
            <w:r w:rsidR="001F3420">
              <w:rPr>
                <w:rFonts w:asciiTheme="minorHAnsi" w:hAnsiTheme="minorHAnsi" w:cstheme="minorHAnsi"/>
                <w:sz w:val="24"/>
                <w:szCs w:val="24"/>
              </w:rPr>
              <w:fldChar w:fldCharType="end"/>
            </w:r>
          </w:p>
        </w:tc>
      </w:tr>
      <w:tr w:rsidR="00FC34CA" w:rsidRPr="00451E5C" w14:paraId="4B0C537E" w14:textId="77777777" w:rsidTr="00F26C21">
        <w:trPr>
          <w:trHeight w:val="567"/>
        </w:trPr>
        <w:tc>
          <w:tcPr>
            <w:tcW w:w="1843" w:type="dxa"/>
            <w:vAlign w:val="center"/>
          </w:tcPr>
          <w:p w14:paraId="5BB73F9F" w14:textId="77777777" w:rsidR="00FC34CA" w:rsidRPr="00451E5C" w:rsidRDefault="00FC34CA" w:rsidP="00FC34CA">
            <w:pPr>
              <w:spacing w:after="0" w:line="240" w:lineRule="auto"/>
              <w:rPr>
                <w:rFonts w:asciiTheme="minorHAnsi" w:hAnsiTheme="minorHAnsi" w:cstheme="minorHAnsi"/>
                <w:b/>
                <w:sz w:val="24"/>
                <w:szCs w:val="24"/>
              </w:rPr>
            </w:pPr>
            <w:r w:rsidRPr="00451E5C">
              <w:rPr>
                <w:rFonts w:asciiTheme="minorHAnsi" w:hAnsiTheme="minorHAnsi" w:cstheme="minorHAnsi"/>
                <w:b/>
                <w:sz w:val="24"/>
                <w:szCs w:val="24"/>
              </w:rPr>
              <w:lastRenderedPageBreak/>
              <w:t>Religion or belief</w:t>
            </w:r>
          </w:p>
        </w:tc>
        <w:bookmarkStart w:id="9" w:name="Check7"/>
        <w:tc>
          <w:tcPr>
            <w:tcW w:w="1134" w:type="dxa"/>
            <w:vAlign w:val="center"/>
          </w:tcPr>
          <w:p w14:paraId="20109FE3" w14:textId="44F0DC04" w:rsidR="00FC34CA" w:rsidRPr="00451E5C" w:rsidRDefault="00FC34CA" w:rsidP="00FC34CA">
            <w:pPr>
              <w:spacing w:after="0" w:line="240" w:lineRule="auto"/>
              <w:jc w:val="center"/>
              <w:rPr>
                <w:rFonts w:asciiTheme="minorHAnsi" w:hAnsiTheme="minorHAnsi" w:cstheme="minorHAnsi"/>
                <w:b/>
                <w:sz w:val="24"/>
                <w:szCs w:val="24"/>
              </w:rPr>
            </w:pPr>
            <w:r w:rsidRPr="00451E5C">
              <w:rPr>
                <w:rFonts w:asciiTheme="minorHAnsi" w:hAnsiTheme="minorHAnsi" w:cstheme="minorHAnsi"/>
                <w:b/>
                <w:sz w:val="24"/>
                <w:szCs w:val="24"/>
              </w:rPr>
              <w:fldChar w:fldCharType="begin">
                <w:ffData>
                  <w:name w:val="Check7"/>
                  <w:enabled/>
                  <w:calcOnExit w:val="0"/>
                  <w:checkBox>
                    <w:sizeAuto/>
                    <w:default w:val="0"/>
                    <w:checked/>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bookmarkEnd w:id="9"/>
          </w:p>
        </w:tc>
        <w:tc>
          <w:tcPr>
            <w:tcW w:w="1134" w:type="dxa"/>
            <w:vAlign w:val="center"/>
          </w:tcPr>
          <w:p w14:paraId="38D29B3C" w14:textId="77777777" w:rsidR="00FC34CA" w:rsidRPr="00451E5C" w:rsidRDefault="00FC34CA" w:rsidP="00FC34CA">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Check11"/>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992" w:type="dxa"/>
            <w:vAlign w:val="center"/>
          </w:tcPr>
          <w:p w14:paraId="029A297D" w14:textId="79CED172" w:rsidR="00FC34CA" w:rsidRPr="00451E5C" w:rsidRDefault="009800C2" w:rsidP="00FC34CA">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1163" w:type="dxa"/>
            <w:vAlign w:val="center"/>
          </w:tcPr>
          <w:p w14:paraId="6F3647F8" w14:textId="77777777" w:rsidR="00FC34CA" w:rsidRPr="00451E5C" w:rsidRDefault="00FC34CA" w:rsidP="00FC34CA">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Check11"/>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3657" w:type="dxa"/>
            <w:vAlign w:val="center"/>
          </w:tcPr>
          <w:p w14:paraId="1073F1B4" w14:textId="71B749ED" w:rsidR="00FC34CA" w:rsidRPr="00451E5C" w:rsidRDefault="001F3420" w:rsidP="00383DC2">
            <w:pPr>
              <w:spacing w:after="0" w:line="240" w:lineRule="auto"/>
              <w:rPr>
                <w:rFonts w:asciiTheme="minorHAnsi" w:hAnsiTheme="minorHAnsi" w:cstheme="minorHAnsi"/>
                <w:color w:val="0070C0"/>
                <w:sz w:val="24"/>
                <w:szCs w:val="24"/>
              </w:rPr>
            </w:pPr>
            <w:r>
              <w:rPr>
                <w:rFonts w:asciiTheme="minorHAnsi" w:hAnsiTheme="minorHAnsi" w:cstheme="minorHAnsi"/>
                <w:sz w:val="24"/>
                <w:szCs w:val="24"/>
              </w:rPr>
              <w:fldChar w:fldCharType="begin">
                <w:ffData>
                  <w:name w:val="Text28"/>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FC34CA" w:rsidRPr="00451E5C" w14:paraId="0BBD7252" w14:textId="77777777" w:rsidTr="00F26C21">
        <w:trPr>
          <w:trHeight w:val="567"/>
        </w:trPr>
        <w:tc>
          <w:tcPr>
            <w:tcW w:w="1843" w:type="dxa"/>
            <w:vAlign w:val="center"/>
          </w:tcPr>
          <w:p w14:paraId="32EBDF18" w14:textId="77777777" w:rsidR="00FC34CA" w:rsidRPr="00451E5C" w:rsidRDefault="00FC34CA" w:rsidP="00FC34CA">
            <w:pPr>
              <w:spacing w:after="0" w:line="240" w:lineRule="auto"/>
              <w:rPr>
                <w:rFonts w:asciiTheme="minorHAnsi" w:hAnsiTheme="minorHAnsi" w:cstheme="minorHAnsi"/>
                <w:b/>
                <w:sz w:val="24"/>
                <w:szCs w:val="24"/>
              </w:rPr>
            </w:pPr>
            <w:r w:rsidRPr="00451E5C">
              <w:rPr>
                <w:rFonts w:asciiTheme="minorHAnsi" w:hAnsiTheme="minorHAnsi" w:cstheme="minorHAnsi"/>
                <w:b/>
                <w:sz w:val="24"/>
                <w:szCs w:val="24"/>
              </w:rPr>
              <w:t>Sex</w:t>
            </w:r>
          </w:p>
        </w:tc>
        <w:tc>
          <w:tcPr>
            <w:tcW w:w="1134" w:type="dxa"/>
            <w:vAlign w:val="center"/>
          </w:tcPr>
          <w:p w14:paraId="1DDA58CA" w14:textId="05B53080" w:rsidR="00FC34CA" w:rsidRPr="00451E5C" w:rsidRDefault="009800C2" w:rsidP="00FC34CA">
            <w:pPr>
              <w:spacing w:after="0" w:line="240" w:lineRule="auto"/>
              <w:jc w:val="center"/>
              <w:rPr>
                <w:rFonts w:asciiTheme="minorHAnsi" w:hAnsiTheme="minorHAnsi" w:cstheme="minorHAnsi"/>
                <w:b/>
                <w:sz w:val="24"/>
                <w:szCs w:val="24"/>
              </w:rPr>
            </w:pPr>
            <w:r w:rsidRPr="00451E5C">
              <w:rPr>
                <w:rFonts w:asciiTheme="minorHAnsi" w:hAnsiTheme="minorHAnsi" w:cstheme="minorHAnsi"/>
                <w:b/>
                <w:sz w:val="24"/>
                <w:szCs w:val="24"/>
              </w:rPr>
              <w:fldChar w:fldCharType="begin">
                <w:ffData>
                  <w:name w:val="Check8"/>
                  <w:enabled/>
                  <w:calcOnExit w:val="0"/>
                  <w:checkBox>
                    <w:sizeAuto/>
                    <w:default w:val="0"/>
                    <w:checked/>
                  </w:checkBox>
                </w:ffData>
              </w:fldChar>
            </w:r>
            <w:bookmarkStart w:id="10" w:name="Check8"/>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bookmarkEnd w:id="10"/>
          </w:p>
        </w:tc>
        <w:tc>
          <w:tcPr>
            <w:tcW w:w="1134" w:type="dxa"/>
            <w:vAlign w:val="center"/>
          </w:tcPr>
          <w:p w14:paraId="5C8CF248" w14:textId="45B8298A" w:rsidR="00FC34CA" w:rsidRPr="00451E5C" w:rsidRDefault="00FC34CA" w:rsidP="00FC34CA">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Check11"/>
                  <w:enabled/>
                  <w:calcOnExit w:val="0"/>
                  <w:checkBox>
                    <w:sizeAuto/>
                    <w:default w:val="0"/>
                    <w:checked/>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r w:rsidR="002A3B77">
              <w:rPr>
                <w:rFonts w:asciiTheme="minorHAnsi" w:hAnsiTheme="minorHAnsi" w:cstheme="minorHAnsi"/>
                <w:b/>
                <w:sz w:val="24"/>
                <w:szCs w:val="24"/>
              </w:rPr>
              <w:t xml:space="preserve"> </w:t>
            </w:r>
          </w:p>
        </w:tc>
        <w:tc>
          <w:tcPr>
            <w:tcW w:w="992" w:type="dxa"/>
            <w:vAlign w:val="center"/>
          </w:tcPr>
          <w:p w14:paraId="26379723" w14:textId="77777777" w:rsidR="00FC34CA" w:rsidRPr="00451E5C" w:rsidRDefault="00FC34CA" w:rsidP="00FC34CA">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Check11"/>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1163" w:type="dxa"/>
            <w:vAlign w:val="center"/>
          </w:tcPr>
          <w:p w14:paraId="3DADF188" w14:textId="3930111A" w:rsidR="00FC34CA" w:rsidRPr="00451E5C" w:rsidRDefault="00FC34CA" w:rsidP="00FC34CA">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r w:rsidR="00CC7297">
              <w:rPr>
                <w:rFonts w:asciiTheme="minorHAnsi" w:hAnsiTheme="minorHAnsi" w:cstheme="minorHAnsi"/>
                <w:b/>
                <w:sz w:val="24"/>
                <w:szCs w:val="24"/>
              </w:rPr>
              <w:t xml:space="preserve"> </w:t>
            </w:r>
          </w:p>
        </w:tc>
        <w:tc>
          <w:tcPr>
            <w:tcW w:w="3657" w:type="dxa"/>
            <w:vAlign w:val="center"/>
          </w:tcPr>
          <w:p w14:paraId="0F8AE185" w14:textId="5DFA60AA" w:rsidR="00E8703B" w:rsidRDefault="001F3420" w:rsidP="00FC34CA">
            <w:pPr>
              <w:spacing w:after="0" w:line="240" w:lineRule="auto"/>
              <w:rPr>
                <w:rFonts w:asciiTheme="minorHAnsi" w:hAnsiTheme="minorHAnsi" w:cstheme="minorHAnsi"/>
                <w:noProof/>
                <w:sz w:val="24"/>
                <w:szCs w:val="24"/>
              </w:rPr>
            </w:pPr>
            <w:r>
              <w:rPr>
                <w:rFonts w:asciiTheme="minorHAnsi" w:hAnsiTheme="minorHAnsi" w:cstheme="minorHAnsi"/>
                <w:sz w:val="24"/>
                <w:szCs w:val="24"/>
              </w:rPr>
              <w:fldChar w:fldCharType="begin">
                <w:ffData>
                  <w:name w:val="Text28"/>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E8703B" w:rsidRPr="00E8703B">
              <w:rPr>
                <w:rFonts w:asciiTheme="minorHAnsi" w:hAnsiTheme="minorHAnsi" w:cstheme="minorHAnsi"/>
                <w:noProof/>
                <w:sz w:val="24"/>
                <w:szCs w:val="24"/>
              </w:rPr>
              <w:t>The majority of caring responsibilities are taken on by women. Single parents are more likely to be women.</w:t>
            </w:r>
          </w:p>
          <w:p w14:paraId="0B65DAEA" w14:textId="5BD03F18" w:rsidR="00E8703B" w:rsidRPr="00E8703B" w:rsidRDefault="00E8703B" w:rsidP="00E8703B">
            <w:pPr>
              <w:spacing w:after="0" w:line="240" w:lineRule="auto"/>
              <w:rPr>
                <w:rFonts w:asciiTheme="minorHAnsi" w:hAnsiTheme="minorHAnsi" w:cstheme="minorHAnsi"/>
                <w:noProof/>
                <w:sz w:val="24"/>
                <w:szCs w:val="24"/>
              </w:rPr>
            </w:pPr>
            <w:r w:rsidRPr="00E8703B">
              <w:rPr>
                <w:rFonts w:asciiTheme="minorHAnsi" w:hAnsiTheme="minorHAnsi" w:cstheme="minorHAnsi"/>
                <w:noProof/>
                <w:sz w:val="24"/>
                <w:szCs w:val="24"/>
              </w:rPr>
              <w:t xml:space="preserve">Female staff are more likely than male colleagues to be at risk of domestic abuse and hence being locked down </w:t>
            </w:r>
            <w:r>
              <w:rPr>
                <w:rFonts w:asciiTheme="minorHAnsi" w:hAnsiTheme="minorHAnsi" w:cstheme="minorHAnsi"/>
                <w:noProof/>
                <w:sz w:val="24"/>
                <w:szCs w:val="24"/>
              </w:rPr>
              <w:t>at home</w:t>
            </w:r>
            <w:r w:rsidRPr="00E8703B">
              <w:rPr>
                <w:rFonts w:asciiTheme="minorHAnsi" w:hAnsiTheme="minorHAnsi" w:cstheme="minorHAnsi"/>
                <w:noProof/>
                <w:sz w:val="24"/>
                <w:szCs w:val="24"/>
              </w:rPr>
              <w:t>.</w:t>
            </w:r>
          </w:p>
          <w:p w14:paraId="695B402F" w14:textId="5F23FCE3" w:rsidR="00E8703B" w:rsidRDefault="00E8703B" w:rsidP="00E8703B">
            <w:pPr>
              <w:spacing w:after="0" w:line="240" w:lineRule="auto"/>
              <w:rPr>
                <w:rFonts w:asciiTheme="minorHAnsi" w:hAnsiTheme="minorHAnsi" w:cstheme="minorHAnsi"/>
                <w:noProof/>
                <w:sz w:val="24"/>
                <w:szCs w:val="24"/>
              </w:rPr>
            </w:pPr>
            <w:r w:rsidRPr="00E8703B">
              <w:rPr>
                <w:rFonts w:asciiTheme="minorHAnsi" w:hAnsiTheme="minorHAnsi" w:cstheme="minorHAnsi"/>
                <w:noProof/>
                <w:sz w:val="24"/>
                <w:szCs w:val="24"/>
              </w:rPr>
              <w:t>Working age males diagnosed with COVID-19 are twice as likely to die as females.</w:t>
            </w:r>
          </w:p>
          <w:p w14:paraId="02A98249" w14:textId="0D413612" w:rsidR="000C7BE5" w:rsidRDefault="000C7BE5" w:rsidP="00E8703B">
            <w:pPr>
              <w:spacing w:after="0" w:line="240" w:lineRule="auto"/>
              <w:rPr>
                <w:rFonts w:asciiTheme="minorHAnsi" w:hAnsiTheme="minorHAnsi" w:cstheme="minorHAnsi"/>
                <w:noProof/>
                <w:sz w:val="24"/>
                <w:szCs w:val="24"/>
              </w:rPr>
            </w:pPr>
            <w:r w:rsidRPr="000C7BE5">
              <w:rPr>
                <w:rFonts w:asciiTheme="minorHAnsi" w:hAnsiTheme="minorHAnsi" w:cstheme="minorHAnsi"/>
                <w:noProof/>
                <w:sz w:val="24"/>
                <w:szCs w:val="24"/>
              </w:rPr>
              <w:t xml:space="preserve">   Negative impact of pandemic-associated requirement for home working i</w:t>
            </w:r>
            <w:r>
              <w:rPr>
                <w:rFonts w:asciiTheme="minorHAnsi" w:hAnsiTheme="minorHAnsi" w:cstheme="minorHAnsi"/>
                <w:noProof/>
                <w:sz w:val="24"/>
                <w:szCs w:val="24"/>
              </w:rPr>
              <w:t>mp</w:t>
            </w:r>
            <w:r w:rsidRPr="000C7BE5">
              <w:rPr>
                <w:rFonts w:asciiTheme="minorHAnsi" w:hAnsiTheme="minorHAnsi" w:cstheme="minorHAnsi"/>
                <w:noProof/>
                <w:sz w:val="24"/>
                <w:szCs w:val="24"/>
              </w:rPr>
              <w:t xml:space="preserve">acted negatively on households with children where women became overburdened by the sumultaneous caring and working duties. In anticipation of this, Perth College UHI agreed with UNIONs, prior to the furlough scheme, that staff with caring duties will be excused from home working at full pay if they wish. This was then replaced with the government-introduced furlough scheme with staff receiving 100% their normal pay. This mitigated negative impact of staff with caring duties affected by the breakdown </w:t>
            </w:r>
            <w:r w:rsidRPr="000C7BE5">
              <w:rPr>
                <w:rFonts w:asciiTheme="minorHAnsi" w:hAnsiTheme="minorHAnsi" w:cstheme="minorHAnsi"/>
                <w:noProof/>
                <w:sz w:val="24"/>
                <w:szCs w:val="24"/>
              </w:rPr>
              <w:lastRenderedPageBreak/>
              <w:t>in their usual childcare arrangements, most of whome are women.</w:t>
            </w:r>
          </w:p>
          <w:p w14:paraId="19C40EF5" w14:textId="1ABF3041" w:rsidR="000C7BE5" w:rsidRDefault="000C7BE5" w:rsidP="00E8703B">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Negative impact on female staff also stemmed from higher risk of becoming a victim of domestic abuse and less able to escape during pandemic. The government consistently rose awareness of the increasing issue and that tailored support is available to victims during the pandemic.</w:t>
            </w:r>
          </w:p>
          <w:p w14:paraId="28CF5416" w14:textId="35A828C0" w:rsidR="000C7BE5" w:rsidRDefault="000C7BE5" w:rsidP="00E8703B">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Positive impact of the home working on men include pro</w:t>
            </w:r>
            <w:r w:rsidR="006F4987">
              <w:rPr>
                <w:rFonts w:asciiTheme="minorHAnsi" w:hAnsiTheme="minorHAnsi" w:cstheme="minorHAnsi"/>
                <w:noProof/>
                <w:sz w:val="24"/>
                <w:szCs w:val="24"/>
              </w:rPr>
              <w:t>viding</w:t>
            </w:r>
            <w:r>
              <w:rPr>
                <w:rFonts w:asciiTheme="minorHAnsi" w:hAnsiTheme="minorHAnsi" w:cstheme="minorHAnsi"/>
                <w:noProof/>
                <w:sz w:val="24"/>
                <w:szCs w:val="24"/>
              </w:rPr>
              <w:t xml:space="preserve"> means of shielding them from infection proportionatelly to their statistically significantly higher prevalence of COVID-19.</w:t>
            </w:r>
          </w:p>
          <w:p w14:paraId="5517C3C0" w14:textId="073ECEA9" w:rsidR="00FC34CA" w:rsidRPr="00451E5C" w:rsidRDefault="001F3420" w:rsidP="00FC34CA">
            <w:pPr>
              <w:spacing w:after="0" w:line="240" w:lineRule="auto"/>
              <w:rPr>
                <w:rFonts w:asciiTheme="minorHAnsi" w:hAnsiTheme="minorHAnsi" w:cstheme="minorHAnsi"/>
                <w:color w:val="0070C0"/>
                <w:sz w:val="24"/>
                <w:szCs w:val="24"/>
              </w:rPr>
            </w:pPr>
            <w:r>
              <w:rPr>
                <w:rFonts w:asciiTheme="minorHAnsi" w:hAnsiTheme="minorHAnsi" w:cstheme="minorHAnsi"/>
                <w:sz w:val="24"/>
                <w:szCs w:val="24"/>
              </w:rPr>
              <w:fldChar w:fldCharType="end"/>
            </w:r>
          </w:p>
        </w:tc>
      </w:tr>
      <w:tr w:rsidR="00C65089" w:rsidRPr="00451E5C" w14:paraId="0C16002E" w14:textId="77777777" w:rsidTr="00F26C21">
        <w:trPr>
          <w:trHeight w:val="567"/>
        </w:trPr>
        <w:tc>
          <w:tcPr>
            <w:tcW w:w="1843" w:type="dxa"/>
            <w:vAlign w:val="center"/>
          </w:tcPr>
          <w:p w14:paraId="7DD777E5" w14:textId="77777777" w:rsidR="00C65089" w:rsidRPr="00451E5C" w:rsidRDefault="00C65089" w:rsidP="00C65089">
            <w:pPr>
              <w:spacing w:after="0" w:line="240" w:lineRule="auto"/>
              <w:rPr>
                <w:rFonts w:asciiTheme="minorHAnsi" w:hAnsiTheme="minorHAnsi" w:cstheme="minorHAnsi"/>
                <w:b/>
                <w:sz w:val="24"/>
                <w:szCs w:val="24"/>
              </w:rPr>
            </w:pPr>
            <w:r w:rsidRPr="00451E5C">
              <w:rPr>
                <w:rFonts w:asciiTheme="minorHAnsi" w:hAnsiTheme="minorHAnsi" w:cstheme="minorHAnsi"/>
                <w:b/>
                <w:sz w:val="24"/>
                <w:szCs w:val="24"/>
              </w:rPr>
              <w:lastRenderedPageBreak/>
              <w:t>Sexual Orientation</w:t>
            </w:r>
          </w:p>
        </w:tc>
        <w:bookmarkStart w:id="11" w:name="Check9"/>
        <w:tc>
          <w:tcPr>
            <w:tcW w:w="1134" w:type="dxa"/>
            <w:vAlign w:val="center"/>
          </w:tcPr>
          <w:p w14:paraId="4E1F90AA" w14:textId="77777777" w:rsidR="00C65089" w:rsidRPr="00451E5C" w:rsidRDefault="00C65089" w:rsidP="00C65089">
            <w:pPr>
              <w:spacing w:after="0" w:line="240" w:lineRule="auto"/>
              <w:jc w:val="center"/>
              <w:rPr>
                <w:rFonts w:asciiTheme="minorHAnsi" w:hAnsiTheme="minorHAnsi" w:cstheme="minorHAnsi"/>
                <w:b/>
                <w:sz w:val="24"/>
                <w:szCs w:val="24"/>
              </w:rPr>
            </w:pPr>
            <w:r w:rsidRPr="00451E5C">
              <w:rPr>
                <w:rFonts w:asciiTheme="minorHAnsi" w:hAnsiTheme="minorHAnsi" w:cstheme="minorHAnsi"/>
                <w:b/>
                <w:sz w:val="24"/>
                <w:szCs w:val="24"/>
              </w:rPr>
              <w:fldChar w:fldCharType="begin">
                <w:ffData>
                  <w:name w:val="Check9"/>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bookmarkEnd w:id="11"/>
          </w:p>
        </w:tc>
        <w:tc>
          <w:tcPr>
            <w:tcW w:w="1134" w:type="dxa"/>
            <w:vAlign w:val="center"/>
          </w:tcPr>
          <w:p w14:paraId="2BFDA8FE" w14:textId="77777777" w:rsidR="00C65089" w:rsidRPr="00451E5C" w:rsidRDefault="00C65089" w:rsidP="00C65089">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Check11"/>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992" w:type="dxa"/>
            <w:vAlign w:val="center"/>
          </w:tcPr>
          <w:p w14:paraId="3D48ECF1" w14:textId="3FC3224C" w:rsidR="00C65089" w:rsidRPr="00451E5C" w:rsidRDefault="009800C2" w:rsidP="00C65089">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
                  <w:enabled/>
                  <w:calcOnExit w:val="0"/>
                  <w:checkBox>
                    <w:sizeAuto/>
                    <w:default w:val="0"/>
                    <w:checked/>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1163" w:type="dxa"/>
            <w:vAlign w:val="center"/>
          </w:tcPr>
          <w:p w14:paraId="31B6BD22" w14:textId="77777777" w:rsidR="00C65089" w:rsidRPr="00451E5C" w:rsidRDefault="00C65089" w:rsidP="00C65089">
            <w:pPr>
              <w:spacing w:after="0" w:line="240" w:lineRule="auto"/>
              <w:jc w:val="center"/>
              <w:rPr>
                <w:rFonts w:asciiTheme="minorHAnsi" w:hAnsiTheme="minorHAnsi" w:cstheme="minorHAnsi"/>
                <w:sz w:val="24"/>
                <w:szCs w:val="24"/>
              </w:rPr>
            </w:pPr>
            <w:r w:rsidRPr="00451E5C">
              <w:rPr>
                <w:rFonts w:asciiTheme="minorHAnsi" w:hAnsiTheme="minorHAnsi" w:cstheme="minorHAnsi"/>
                <w:b/>
                <w:sz w:val="24"/>
                <w:szCs w:val="24"/>
              </w:rPr>
              <w:fldChar w:fldCharType="begin">
                <w:ffData>
                  <w:name w:val="Check11"/>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3657" w:type="dxa"/>
            <w:vAlign w:val="center"/>
          </w:tcPr>
          <w:p w14:paraId="4A828430" w14:textId="40150108" w:rsidR="00C65089" w:rsidRPr="00451E5C" w:rsidRDefault="001F3420" w:rsidP="00B856A3">
            <w:pPr>
              <w:spacing w:after="0" w:line="240" w:lineRule="auto"/>
              <w:rPr>
                <w:rFonts w:asciiTheme="minorHAnsi" w:hAnsiTheme="minorHAnsi" w:cstheme="minorHAnsi"/>
                <w:color w:val="0070C0"/>
                <w:sz w:val="24"/>
                <w:szCs w:val="24"/>
              </w:rPr>
            </w:pPr>
            <w:r>
              <w:rPr>
                <w:rFonts w:asciiTheme="minorHAnsi" w:hAnsiTheme="minorHAnsi" w:cstheme="minorHAnsi"/>
                <w:sz w:val="24"/>
                <w:szCs w:val="24"/>
              </w:rPr>
              <w:fldChar w:fldCharType="begin">
                <w:ffData>
                  <w:name w:val="Text28"/>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CF6CC7" w:rsidRPr="00451E5C" w14:paraId="28C1224F" w14:textId="77777777" w:rsidTr="00F26C21">
        <w:trPr>
          <w:trHeight w:val="567"/>
        </w:trPr>
        <w:tc>
          <w:tcPr>
            <w:tcW w:w="1843" w:type="dxa"/>
            <w:vAlign w:val="center"/>
          </w:tcPr>
          <w:p w14:paraId="431196EA" w14:textId="29B580AF" w:rsidR="00CF6CC7" w:rsidRPr="00451E5C" w:rsidRDefault="00CF6CC7" w:rsidP="00CF6CC7">
            <w:pPr>
              <w:spacing w:after="0" w:line="240" w:lineRule="auto"/>
              <w:rPr>
                <w:rFonts w:asciiTheme="minorHAnsi" w:hAnsiTheme="minorHAnsi" w:cstheme="minorHAnsi"/>
                <w:b/>
                <w:sz w:val="24"/>
                <w:szCs w:val="24"/>
              </w:rPr>
            </w:pPr>
            <w:r>
              <w:rPr>
                <w:rFonts w:asciiTheme="minorHAnsi" w:hAnsiTheme="minorHAnsi" w:cstheme="minorHAnsi"/>
                <w:b/>
                <w:sz w:val="24"/>
                <w:szCs w:val="24"/>
              </w:rPr>
              <w:t>Carers*</w:t>
            </w:r>
          </w:p>
        </w:tc>
        <w:tc>
          <w:tcPr>
            <w:tcW w:w="1134" w:type="dxa"/>
            <w:vAlign w:val="center"/>
          </w:tcPr>
          <w:p w14:paraId="14D75D50" w14:textId="081F216A" w:rsidR="00CF6CC7" w:rsidRPr="00451E5C" w:rsidRDefault="00237C50" w:rsidP="00C65089">
            <w:pPr>
              <w:spacing w:after="0" w:line="240" w:lineRule="auto"/>
              <w:jc w:val="center"/>
              <w:rPr>
                <w:rFonts w:asciiTheme="minorHAnsi" w:hAnsiTheme="minorHAnsi" w:cstheme="minorHAnsi"/>
                <w:b/>
                <w:sz w:val="24"/>
                <w:szCs w:val="24"/>
              </w:rPr>
            </w:pPr>
            <w:r w:rsidRPr="00451E5C">
              <w:rPr>
                <w:rFonts w:asciiTheme="minorHAnsi" w:hAnsiTheme="minorHAnsi" w:cstheme="minorHAnsi"/>
                <w:b/>
                <w:sz w:val="24"/>
                <w:szCs w:val="24"/>
              </w:rPr>
              <w:fldChar w:fldCharType="begin">
                <w:ffData>
                  <w:name w:val="Check9"/>
                  <w:enabled/>
                  <w:calcOnExit w:val="0"/>
                  <w:checkBox>
                    <w:sizeAuto/>
                    <w:default w:val="0"/>
                    <w:checked/>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1134" w:type="dxa"/>
            <w:vAlign w:val="center"/>
          </w:tcPr>
          <w:p w14:paraId="2523726C" w14:textId="3E514844" w:rsidR="00CF6CC7" w:rsidRPr="00451E5C" w:rsidRDefault="00237C50" w:rsidP="00C65089">
            <w:pPr>
              <w:spacing w:after="0" w:line="240" w:lineRule="auto"/>
              <w:jc w:val="center"/>
              <w:rPr>
                <w:rFonts w:asciiTheme="minorHAnsi" w:hAnsiTheme="minorHAnsi" w:cstheme="minorHAnsi"/>
                <w:b/>
                <w:sz w:val="24"/>
                <w:szCs w:val="24"/>
              </w:rPr>
            </w:pPr>
            <w:r w:rsidRPr="00451E5C">
              <w:rPr>
                <w:rFonts w:asciiTheme="minorHAnsi" w:hAnsiTheme="minorHAnsi" w:cstheme="minorHAnsi"/>
                <w:b/>
                <w:sz w:val="24"/>
                <w:szCs w:val="24"/>
              </w:rPr>
              <w:fldChar w:fldCharType="begin">
                <w:ffData>
                  <w:name w:val="Check9"/>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992" w:type="dxa"/>
            <w:vAlign w:val="center"/>
          </w:tcPr>
          <w:p w14:paraId="5BE96117" w14:textId="63549303" w:rsidR="00CF6CC7" w:rsidRPr="00451E5C" w:rsidRDefault="00237C50" w:rsidP="00C65089">
            <w:pPr>
              <w:spacing w:after="0" w:line="240" w:lineRule="auto"/>
              <w:jc w:val="center"/>
              <w:rPr>
                <w:rFonts w:asciiTheme="minorHAnsi" w:hAnsiTheme="minorHAnsi" w:cstheme="minorHAnsi"/>
                <w:b/>
                <w:sz w:val="24"/>
                <w:szCs w:val="24"/>
              </w:rPr>
            </w:pPr>
            <w:r w:rsidRPr="00451E5C">
              <w:rPr>
                <w:rFonts w:asciiTheme="minorHAnsi" w:hAnsiTheme="minorHAnsi" w:cstheme="minorHAnsi"/>
                <w:b/>
                <w:sz w:val="24"/>
                <w:szCs w:val="24"/>
              </w:rPr>
              <w:fldChar w:fldCharType="begin">
                <w:ffData>
                  <w:name w:val="Check9"/>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1163" w:type="dxa"/>
            <w:vAlign w:val="center"/>
          </w:tcPr>
          <w:p w14:paraId="233E909D" w14:textId="45A3A76A" w:rsidR="00CF6CC7" w:rsidRPr="00451E5C" w:rsidRDefault="00237C50" w:rsidP="00C65089">
            <w:pPr>
              <w:spacing w:after="0" w:line="240" w:lineRule="auto"/>
              <w:jc w:val="center"/>
              <w:rPr>
                <w:rFonts w:asciiTheme="minorHAnsi" w:hAnsiTheme="minorHAnsi" w:cstheme="minorHAnsi"/>
                <w:b/>
                <w:sz w:val="24"/>
                <w:szCs w:val="24"/>
              </w:rPr>
            </w:pPr>
            <w:r w:rsidRPr="00451E5C">
              <w:rPr>
                <w:rFonts w:asciiTheme="minorHAnsi" w:hAnsiTheme="minorHAnsi" w:cstheme="minorHAnsi"/>
                <w:b/>
                <w:sz w:val="24"/>
                <w:szCs w:val="24"/>
              </w:rPr>
              <w:fldChar w:fldCharType="begin">
                <w:ffData>
                  <w:name w:val="Check9"/>
                  <w:enabled/>
                  <w:calcOnExit w:val="0"/>
                  <w:checkBox>
                    <w:sizeAuto/>
                    <w:default w:val="0"/>
                  </w:checkBox>
                </w:ffData>
              </w:fldChar>
            </w:r>
            <w:r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Pr="00451E5C">
              <w:rPr>
                <w:rFonts w:asciiTheme="minorHAnsi" w:hAnsiTheme="minorHAnsi" w:cstheme="minorHAnsi"/>
                <w:b/>
                <w:sz w:val="24"/>
                <w:szCs w:val="24"/>
              </w:rPr>
              <w:fldChar w:fldCharType="end"/>
            </w:r>
          </w:p>
        </w:tc>
        <w:tc>
          <w:tcPr>
            <w:tcW w:w="3657" w:type="dxa"/>
            <w:vAlign w:val="center"/>
          </w:tcPr>
          <w:p w14:paraId="334533C7" w14:textId="77777777" w:rsidR="00E8703B" w:rsidRDefault="001F3420" w:rsidP="00B856A3">
            <w:pPr>
              <w:spacing w:after="0" w:line="240" w:lineRule="auto"/>
              <w:rPr>
                <w:rFonts w:asciiTheme="minorHAnsi" w:hAnsiTheme="minorHAnsi" w:cstheme="minorHAnsi"/>
                <w:noProof/>
                <w:sz w:val="24"/>
                <w:szCs w:val="24"/>
              </w:rPr>
            </w:pPr>
            <w:r>
              <w:rPr>
                <w:rFonts w:asciiTheme="minorHAnsi" w:hAnsiTheme="minorHAnsi" w:cstheme="minorHAnsi"/>
                <w:sz w:val="24"/>
                <w:szCs w:val="24"/>
              </w:rPr>
              <w:fldChar w:fldCharType="begin">
                <w:ffData>
                  <w:name w:val="Text28"/>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E8703B" w:rsidRPr="00E8703B">
              <w:rPr>
                <w:rFonts w:asciiTheme="minorHAnsi" w:hAnsiTheme="minorHAnsi" w:cstheme="minorHAnsi"/>
                <w:noProof/>
                <w:sz w:val="24"/>
                <w:szCs w:val="24"/>
              </w:rPr>
              <w:t>People caring for vulnerable/disabled/elderly relatives or dependants (‘shielding’) may be experiencing limited or changed access to support (e.g. day care centres, health visitors, case workers)</w:t>
            </w:r>
            <w:r w:rsidR="00E8703B">
              <w:rPr>
                <w:rFonts w:asciiTheme="minorHAnsi" w:hAnsiTheme="minorHAnsi" w:cstheme="minorHAnsi"/>
                <w:noProof/>
                <w:sz w:val="24"/>
                <w:szCs w:val="24"/>
              </w:rPr>
              <w:t xml:space="preserve"> and greater isolation/less break enabled by working</w:t>
            </w:r>
            <w:r w:rsidR="00E8703B" w:rsidRPr="00E8703B">
              <w:rPr>
                <w:rFonts w:asciiTheme="minorHAnsi" w:hAnsiTheme="minorHAnsi" w:cstheme="minorHAnsi"/>
                <w:noProof/>
                <w:sz w:val="24"/>
                <w:szCs w:val="24"/>
              </w:rPr>
              <w:t xml:space="preserve">. </w:t>
            </w:r>
          </w:p>
          <w:p w14:paraId="3524A4DE" w14:textId="77777777" w:rsidR="00E8703B" w:rsidRDefault="00E8703B" w:rsidP="00B856A3">
            <w:pPr>
              <w:spacing w:after="0" w:line="240" w:lineRule="auto"/>
              <w:rPr>
                <w:rFonts w:asciiTheme="minorHAnsi" w:hAnsiTheme="minorHAnsi" w:cstheme="minorHAnsi"/>
                <w:noProof/>
                <w:sz w:val="24"/>
                <w:szCs w:val="24"/>
              </w:rPr>
            </w:pPr>
          </w:p>
          <w:p w14:paraId="323EA809" w14:textId="1B6C14AA" w:rsidR="00CF6CC7" w:rsidRPr="00451E5C" w:rsidRDefault="00E8703B" w:rsidP="00B856A3">
            <w:pPr>
              <w:spacing w:after="0" w:line="240" w:lineRule="auto"/>
              <w:rPr>
                <w:rFonts w:asciiTheme="minorHAnsi" w:hAnsiTheme="minorHAnsi" w:cstheme="minorHAnsi"/>
                <w:color w:val="0070C0"/>
                <w:sz w:val="24"/>
                <w:szCs w:val="24"/>
              </w:rPr>
            </w:pPr>
            <w:r>
              <w:rPr>
                <w:rFonts w:asciiTheme="minorHAnsi" w:hAnsiTheme="minorHAnsi" w:cstheme="minorHAnsi"/>
                <w:noProof/>
                <w:sz w:val="24"/>
                <w:szCs w:val="24"/>
              </w:rPr>
              <w:t>C</w:t>
            </w:r>
            <w:r w:rsidRPr="00E8703B">
              <w:rPr>
                <w:rFonts w:asciiTheme="minorHAnsi" w:hAnsiTheme="minorHAnsi" w:cstheme="minorHAnsi"/>
                <w:noProof/>
                <w:sz w:val="24"/>
                <w:szCs w:val="24"/>
              </w:rPr>
              <w:t>aring duties fall disproportionately on female staff.</w:t>
            </w:r>
            <w:r w:rsidR="001F3420">
              <w:rPr>
                <w:rFonts w:asciiTheme="minorHAnsi" w:hAnsiTheme="minorHAnsi" w:cstheme="minorHAnsi"/>
                <w:sz w:val="24"/>
                <w:szCs w:val="24"/>
              </w:rPr>
              <w:fldChar w:fldCharType="end"/>
            </w:r>
          </w:p>
        </w:tc>
      </w:tr>
    </w:tbl>
    <w:p w14:paraId="3ACA472C" w14:textId="4E6EC135" w:rsidR="00801AEF" w:rsidRDefault="00CF6CC7" w:rsidP="0083329A">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*protected from </w:t>
      </w:r>
      <w:r w:rsidRPr="00CF6CC7">
        <w:rPr>
          <w:rFonts w:asciiTheme="minorHAnsi" w:hAnsiTheme="minorHAnsi" w:cstheme="minorHAnsi"/>
        </w:rPr>
        <w:t>discrimination by “association” with looked after person’</w:t>
      </w:r>
      <w:r>
        <w:rPr>
          <w:rFonts w:asciiTheme="minorHAnsi" w:hAnsiTheme="minorHAnsi" w:cstheme="minorHAnsi"/>
        </w:rPr>
        <w:t>s older age and/or disability.</w:t>
      </w:r>
    </w:p>
    <w:p w14:paraId="54628B63" w14:textId="638A31B9" w:rsidR="00633ECD" w:rsidRPr="000B74E5" w:rsidRDefault="00633ECD" w:rsidP="0083329A">
      <w:pPr>
        <w:autoSpaceDE w:val="0"/>
        <w:autoSpaceDN w:val="0"/>
        <w:adjustRightInd w:val="0"/>
        <w:spacing w:after="0" w:line="240" w:lineRule="auto"/>
        <w:rPr>
          <w:rFonts w:asciiTheme="minorHAnsi" w:hAnsiTheme="minorHAnsi" w:cstheme="minorHAnsi"/>
        </w:rPr>
      </w:pPr>
      <w:r>
        <w:rPr>
          <w:rFonts w:asciiTheme="minorHAnsi" w:hAnsiTheme="minorHAnsi" w:cstheme="minorHAnsi"/>
        </w:rPr>
        <w:br w:type="page"/>
      </w:r>
    </w:p>
    <w:p w14:paraId="5C899008" w14:textId="0090044F" w:rsidR="0083329A" w:rsidRPr="00451E5C" w:rsidRDefault="0083329A" w:rsidP="000B74E5">
      <w:pPr>
        <w:pStyle w:val="ListParagraph"/>
        <w:numPr>
          <w:ilvl w:val="0"/>
          <w:numId w:val="1"/>
        </w:numPr>
        <w:spacing w:before="120" w:after="120"/>
        <w:ind w:left="426" w:hanging="426"/>
        <w:rPr>
          <w:rFonts w:asciiTheme="minorHAnsi" w:hAnsiTheme="minorHAnsi" w:cstheme="minorHAnsi"/>
          <w:b/>
          <w:sz w:val="24"/>
          <w:szCs w:val="24"/>
        </w:rPr>
      </w:pPr>
      <w:r w:rsidRPr="00451E5C">
        <w:rPr>
          <w:rFonts w:asciiTheme="minorHAnsi" w:hAnsiTheme="minorHAnsi" w:cstheme="minorHAnsi"/>
          <w:b/>
          <w:sz w:val="24"/>
          <w:szCs w:val="24"/>
        </w:rPr>
        <w:lastRenderedPageBreak/>
        <w:t xml:space="preserve">If any answers are ‘negative’ can this be justified </w:t>
      </w:r>
      <w:proofErr w:type="gramStart"/>
      <w:r w:rsidRPr="00451E5C">
        <w:rPr>
          <w:rFonts w:asciiTheme="minorHAnsi" w:hAnsiTheme="minorHAnsi" w:cstheme="minorHAnsi"/>
          <w:b/>
          <w:sz w:val="24"/>
          <w:szCs w:val="24"/>
        </w:rPr>
        <w:t>on the basis of</w:t>
      </w:r>
      <w:proofErr w:type="gramEnd"/>
      <w:r w:rsidRPr="00451E5C">
        <w:rPr>
          <w:rFonts w:asciiTheme="minorHAnsi" w:hAnsiTheme="minorHAnsi" w:cstheme="minorHAnsi"/>
          <w:b/>
          <w:sz w:val="24"/>
          <w:szCs w:val="24"/>
        </w:rPr>
        <w:t xml:space="preserve"> a legal requirement?</w:t>
      </w:r>
    </w:p>
    <w:p w14:paraId="24675D6C" w14:textId="77777777" w:rsidR="0083329A" w:rsidRPr="00451E5C" w:rsidRDefault="0083329A" w:rsidP="0083329A">
      <w:pPr>
        <w:pStyle w:val="ListParagraph"/>
        <w:spacing w:before="120" w:after="120"/>
        <w:ind w:left="360"/>
        <w:jc w:val="both"/>
        <w:rPr>
          <w:rFonts w:asciiTheme="minorHAnsi" w:hAnsiTheme="minorHAnsi" w:cstheme="minorHAnsi"/>
          <w:b/>
          <w:sz w:val="12"/>
          <w:szCs w:val="12"/>
        </w:rPr>
      </w:pPr>
    </w:p>
    <w:p w14:paraId="2C77BBE5" w14:textId="5D409F5C" w:rsidR="0083329A" w:rsidRPr="00451E5C" w:rsidRDefault="0083329A" w:rsidP="0083329A">
      <w:pPr>
        <w:pStyle w:val="ListParagraph"/>
        <w:spacing w:before="240" w:after="120"/>
        <w:ind w:left="1724" w:firstLine="436"/>
        <w:rPr>
          <w:rFonts w:asciiTheme="minorHAnsi" w:hAnsiTheme="minorHAnsi" w:cstheme="minorHAnsi"/>
          <w:b/>
          <w:sz w:val="24"/>
          <w:szCs w:val="24"/>
        </w:rPr>
      </w:pPr>
      <w:r w:rsidRPr="00451E5C">
        <w:rPr>
          <w:rFonts w:asciiTheme="minorHAnsi" w:hAnsiTheme="minorHAnsi" w:cstheme="minorHAnsi"/>
          <w:b/>
          <w:sz w:val="24"/>
          <w:szCs w:val="24"/>
        </w:rPr>
        <w:t>Yes</w:t>
      </w:r>
      <w:r w:rsidRPr="00451E5C">
        <w:rPr>
          <w:rFonts w:asciiTheme="minorHAnsi" w:hAnsiTheme="minorHAnsi" w:cstheme="minorHAnsi"/>
          <w:b/>
          <w:sz w:val="24"/>
          <w:szCs w:val="24"/>
        </w:rPr>
        <w:tab/>
      </w:r>
      <w:r w:rsidR="005670D2">
        <w:rPr>
          <w:rFonts w:asciiTheme="minorHAnsi" w:hAnsiTheme="minorHAnsi" w:cstheme="minorHAnsi"/>
          <w:b/>
          <w:sz w:val="24"/>
          <w:szCs w:val="24"/>
        </w:rPr>
        <w:fldChar w:fldCharType="begin">
          <w:ffData>
            <w:name w:val="Check14"/>
            <w:enabled/>
            <w:calcOnExit w:val="0"/>
            <w:checkBox>
              <w:sizeAuto/>
              <w:default w:val="0"/>
              <w:checked/>
            </w:checkBox>
          </w:ffData>
        </w:fldChar>
      </w:r>
      <w:bookmarkStart w:id="12" w:name="Check14"/>
      <w:r w:rsidR="005670D2">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005670D2">
        <w:rPr>
          <w:rFonts w:asciiTheme="minorHAnsi" w:hAnsiTheme="minorHAnsi" w:cstheme="minorHAnsi"/>
          <w:b/>
          <w:sz w:val="24"/>
          <w:szCs w:val="24"/>
        </w:rPr>
        <w:fldChar w:fldCharType="end"/>
      </w:r>
      <w:bookmarkEnd w:id="12"/>
      <w:r w:rsidRPr="00451E5C">
        <w:rPr>
          <w:rFonts w:asciiTheme="minorHAnsi" w:hAnsiTheme="minorHAnsi" w:cstheme="minorHAnsi"/>
          <w:b/>
          <w:sz w:val="24"/>
          <w:szCs w:val="24"/>
        </w:rPr>
        <w:tab/>
      </w:r>
      <w:r w:rsidRPr="00451E5C">
        <w:rPr>
          <w:rFonts w:asciiTheme="minorHAnsi" w:hAnsiTheme="minorHAnsi" w:cstheme="minorHAnsi"/>
          <w:b/>
          <w:sz w:val="24"/>
          <w:szCs w:val="24"/>
        </w:rPr>
        <w:tab/>
        <w:t>No</w:t>
      </w:r>
      <w:bookmarkStart w:id="13" w:name="_Hlk54251891"/>
      <w:r w:rsidRPr="00451E5C">
        <w:rPr>
          <w:rFonts w:asciiTheme="minorHAnsi" w:hAnsiTheme="minorHAnsi" w:cstheme="minorHAnsi"/>
          <w:b/>
          <w:sz w:val="24"/>
          <w:szCs w:val="24"/>
        </w:rPr>
        <w:tab/>
      </w:r>
      <w:bookmarkEnd w:id="13"/>
      <w:r w:rsidR="005670D2">
        <w:rPr>
          <w:rFonts w:asciiTheme="minorHAnsi" w:hAnsiTheme="minorHAnsi" w:cstheme="minorHAnsi"/>
          <w:b/>
          <w:sz w:val="24"/>
          <w:szCs w:val="24"/>
        </w:rPr>
        <w:fldChar w:fldCharType="begin">
          <w:ffData>
            <w:name w:val="Check15"/>
            <w:enabled/>
            <w:calcOnExit w:val="0"/>
            <w:checkBox>
              <w:sizeAuto/>
              <w:default w:val="0"/>
            </w:checkBox>
          </w:ffData>
        </w:fldChar>
      </w:r>
      <w:bookmarkStart w:id="14" w:name="Check15"/>
      <w:r w:rsidR="005670D2">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005670D2">
        <w:rPr>
          <w:rFonts w:asciiTheme="minorHAnsi" w:hAnsiTheme="minorHAnsi" w:cstheme="minorHAnsi"/>
          <w:b/>
          <w:sz w:val="24"/>
          <w:szCs w:val="24"/>
        </w:rPr>
        <w:fldChar w:fldCharType="end"/>
      </w:r>
      <w:bookmarkEnd w:id="14"/>
    </w:p>
    <w:p w14:paraId="08701ADC" w14:textId="77777777" w:rsidR="0083329A" w:rsidRPr="00451E5C" w:rsidRDefault="0083329A" w:rsidP="0083329A">
      <w:pPr>
        <w:pStyle w:val="ListParagraph"/>
        <w:ind w:left="284"/>
        <w:rPr>
          <w:rFonts w:asciiTheme="minorHAnsi" w:hAnsiTheme="minorHAnsi" w:cstheme="minorHAnsi"/>
          <w:b/>
          <w:sz w:val="16"/>
          <w:szCs w:val="16"/>
        </w:rPr>
      </w:pPr>
    </w:p>
    <w:p w14:paraId="4FC31528" w14:textId="77777777" w:rsidR="0083329A" w:rsidRPr="00451E5C" w:rsidRDefault="0083329A" w:rsidP="0083329A">
      <w:pPr>
        <w:pStyle w:val="ListParagraph"/>
        <w:ind w:left="284"/>
        <w:rPr>
          <w:rFonts w:asciiTheme="minorHAnsi" w:hAnsiTheme="minorHAnsi" w:cstheme="minorHAnsi"/>
          <w:b/>
          <w:sz w:val="24"/>
          <w:szCs w:val="24"/>
        </w:rPr>
      </w:pPr>
      <w:r w:rsidRPr="00451E5C">
        <w:rPr>
          <w:rFonts w:asciiTheme="minorHAnsi" w:hAnsiTheme="minorHAnsi" w:cstheme="minorHAnsi"/>
          <w:b/>
          <w:sz w:val="24"/>
          <w:szCs w:val="24"/>
        </w:rPr>
        <w:t>If ‘yes’, please explain:</w:t>
      </w:r>
      <w:bookmarkStart w:id="15" w:name="_Hlk54254258"/>
    </w:p>
    <w:tbl>
      <w:tblPr>
        <w:tblStyle w:val="TableGrid"/>
        <w:tblW w:w="0" w:type="auto"/>
        <w:tblInd w:w="284" w:type="dxa"/>
        <w:tblLayout w:type="fixed"/>
        <w:tblLook w:val="04A0" w:firstRow="1" w:lastRow="0" w:firstColumn="1" w:lastColumn="0" w:noHBand="0" w:noVBand="1"/>
      </w:tblPr>
      <w:tblGrid>
        <w:gridCol w:w="9486"/>
      </w:tblGrid>
      <w:tr w:rsidR="001F3420" w14:paraId="1E479245" w14:textId="77777777" w:rsidTr="00DC7232">
        <w:trPr>
          <w:trHeight w:val="581"/>
        </w:trPr>
        <w:tc>
          <w:tcPr>
            <w:tcW w:w="9486" w:type="dxa"/>
            <w:vAlign w:val="center"/>
          </w:tcPr>
          <w:bookmarkStart w:id="16" w:name="_Hlk54254106"/>
          <w:p w14:paraId="17EDF11D" w14:textId="403B97FB" w:rsidR="001F3420" w:rsidRDefault="005670D2" w:rsidP="001F3420">
            <w:pPr>
              <w:pStyle w:val="ListParagraph"/>
              <w:spacing w:after="0" w:line="240" w:lineRule="auto"/>
              <w:ind w:left="0"/>
              <w:rPr>
                <w:rFonts w:asciiTheme="minorHAnsi" w:hAnsiTheme="minorHAnsi" w:cstheme="minorHAnsi"/>
                <w:b/>
                <w:sz w:val="24"/>
                <w:szCs w:val="24"/>
              </w:rPr>
            </w:pPr>
            <w:r w:rsidRPr="001311B7">
              <w:rPr>
                <w:rFonts w:asciiTheme="minorHAnsi" w:hAnsiTheme="minorHAnsi" w:cstheme="minorHAnsi"/>
                <w:sz w:val="24"/>
                <w:szCs w:val="24"/>
              </w:rPr>
              <w:fldChar w:fldCharType="begin">
                <w:ffData>
                  <w:name w:val="Text30"/>
                  <w:enabled/>
                  <w:calcOnExit w:val="0"/>
                  <w:textInput/>
                </w:ffData>
              </w:fldChar>
            </w:r>
            <w:r w:rsidRPr="001311B7">
              <w:rPr>
                <w:rFonts w:asciiTheme="minorHAnsi" w:hAnsiTheme="minorHAnsi" w:cstheme="minorHAnsi"/>
                <w:sz w:val="24"/>
                <w:szCs w:val="24"/>
              </w:rPr>
              <w:instrText xml:space="preserve"> FORMTEXT </w:instrText>
            </w:r>
            <w:r w:rsidRPr="001311B7">
              <w:rPr>
                <w:rFonts w:asciiTheme="minorHAnsi" w:hAnsiTheme="minorHAnsi" w:cstheme="minorHAnsi"/>
                <w:sz w:val="24"/>
                <w:szCs w:val="24"/>
              </w:rPr>
            </w:r>
            <w:r w:rsidRPr="001311B7">
              <w:rPr>
                <w:rFonts w:asciiTheme="minorHAnsi" w:hAnsiTheme="minorHAnsi" w:cstheme="minorHAnsi"/>
                <w:sz w:val="24"/>
                <w:szCs w:val="24"/>
              </w:rPr>
              <w:fldChar w:fldCharType="separate"/>
            </w:r>
            <w:r w:rsidR="00062799">
              <w:rPr>
                <w:rFonts w:asciiTheme="minorHAnsi" w:hAnsiTheme="minorHAnsi" w:cstheme="minorHAnsi"/>
                <w:sz w:val="24"/>
                <w:szCs w:val="24"/>
              </w:rPr>
              <w:t>W</w:t>
            </w:r>
            <w:r w:rsidR="00062799" w:rsidRPr="00062799">
              <w:rPr>
                <w:rFonts w:asciiTheme="minorHAnsi" w:hAnsiTheme="minorHAnsi" w:cstheme="minorHAnsi"/>
                <w:sz w:val="24"/>
                <w:szCs w:val="24"/>
              </w:rPr>
              <w:t xml:space="preserve">hen faced with a legal requirement </w:t>
            </w:r>
            <w:r w:rsidR="00062799">
              <w:rPr>
                <w:rFonts w:asciiTheme="minorHAnsi" w:hAnsiTheme="minorHAnsi" w:cstheme="minorHAnsi"/>
                <w:sz w:val="24"/>
                <w:szCs w:val="24"/>
              </w:rPr>
              <w:t xml:space="preserve">placed by the government </w:t>
            </w:r>
            <w:r w:rsidR="00062799" w:rsidRPr="00062799">
              <w:rPr>
                <w:rFonts w:asciiTheme="minorHAnsi" w:hAnsiTheme="minorHAnsi" w:cstheme="minorHAnsi"/>
                <w:sz w:val="24"/>
                <w:szCs w:val="24"/>
              </w:rPr>
              <w:t>to prevent staff working in campuses</w:t>
            </w:r>
            <w:r w:rsidR="00062799">
              <w:rPr>
                <w:rFonts w:asciiTheme="minorHAnsi" w:hAnsiTheme="minorHAnsi" w:cstheme="minorHAnsi"/>
                <w:sz w:val="24"/>
                <w:szCs w:val="24"/>
              </w:rPr>
              <w:t>, where possible,</w:t>
            </w:r>
            <w:r w:rsidR="00062799" w:rsidRPr="00062799">
              <w:rPr>
                <w:rFonts w:asciiTheme="minorHAnsi" w:hAnsiTheme="minorHAnsi" w:cstheme="minorHAnsi"/>
                <w:sz w:val="24"/>
                <w:szCs w:val="24"/>
              </w:rPr>
              <w:t xml:space="preserve"> and </w:t>
            </w:r>
            <w:r w:rsidR="00062799">
              <w:rPr>
                <w:rFonts w:asciiTheme="minorHAnsi" w:hAnsiTheme="minorHAnsi" w:cstheme="minorHAnsi"/>
                <w:sz w:val="24"/>
                <w:szCs w:val="24"/>
              </w:rPr>
              <w:t xml:space="preserve">subsequently </w:t>
            </w:r>
            <w:r w:rsidR="00062799" w:rsidRPr="00062799">
              <w:rPr>
                <w:rFonts w:asciiTheme="minorHAnsi" w:hAnsiTheme="minorHAnsi" w:cstheme="minorHAnsi"/>
                <w:sz w:val="24"/>
                <w:szCs w:val="24"/>
              </w:rPr>
              <w:t>on-site outbreaks</w:t>
            </w:r>
            <w:r w:rsidR="00062799">
              <w:rPr>
                <w:rFonts w:asciiTheme="minorHAnsi" w:hAnsiTheme="minorHAnsi" w:cstheme="minorHAnsi"/>
                <w:sz w:val="24"/>
                <w:szCs w:val="24"/>
              </w:rPr>
              <w:t>, the</w:t>
            </w:r>
            <w:r w:rsidR="00062799">
              <w:rPr>
                <w:rFonts w:asciiTheme="minorHAnsi" w:hAnsiTheme="minorHAnsi" w:cstheme="minorHAnsi"/>
                <w:noProof/>
                <w:sz w:val="24"/>
                <w:szCs w:val="24"/>
              </w:rPr>
              <w:t xml:space="preserve"> organisation put reasonable and objectively justified measures to mitigate any risks to staff and between staff (ie risk assessment and adjustments, equipment provision, etc) as much as possible in the emergency pandemic situation. The guiding principle has been that individual human </w:t>
            </w:r>
            <w:r w:rsidR="006F4987">
              <w:rPr>
                <w:rFonts w:asciiTheme="minorHAnsi" w:hAnsiTheme="minorHAnsi" w:cstheme="minorHAnsi"/>
                <w:noProof/>
                <w:sz w:val="24"/>
                <w:szCs w:val="24"/>
              </w:rPr>
              <w:t>r</w:t>
            </w:r>
            <w:r w:rsidR="00062799">
              <w:rPr>
                <w:rFonts w:asciiTheme="minorHAnsi" w:hAnsiTheme="minorHAnsi" w:cstheme="minorHAnsi"/>
                <w:noProof/>
                <w:sz w:val="24"/>
                <w:szCs w:val="24"/>
              </w:rPr>
              <w:t>ights must be weighed against the humen rights of other people, which particularly related to the Right to Health and the right to life during infectio</w:t>
            </w:r>
            <w:r w:rsidR="006F4987">
              <w:rPr>
                <w:rFonts w:asciiTheme="minorHAnsi" w:hAnsiTheme="minorHAnsi" w:cstheme="minorHAnsi"/>
                <w:noProof/>
                <w:sz w:val="24"/>
                <w:szCs w:val="24"/>
              </w:rPr>
              <w:t>u</w:t>
            </w:r>
            <w:r w:rsidR="00062799">
              <w:rPr>
                <w:rFonts w:asciiTheme="minorHAnsi" w:hAnsiTheme="minorHAnsi" w:cstheme="minorHAnsi"/>
                <w:noProof/>
                <w:sz w:val="24"/>
                <w:szCs w:val="24"/>
              </w:rPr>
              <w:t>s disease outbreaks.</w:t>
            </w:r>
            <w:r w:rsidR="009E3B53">
              <w:rPr>
                <w:rFonts w:asciiTheme="minorHAnsi" w:hAnsiTheme="minorHAnsi" w:cstheme="minorHAnsi"/>
                <w:noProof/>
                <w:sz w:val="24"/>
                <w:szCs w:val="24"/>
              </w:rPr>
              <w:t xml:space="preserve"> The orga</w:t>
            </w:r>
            <w:r w:rsidR="006F4987">
              <w:rPr>
                <w:rFonts w:asciiTheme="minorHAnsi" w:hAnsiTheme="minorHAnsi" w:cstheme="minorHAnsi"/>
                <w:noProof/>
                <w:sz w:val="24"/>
                <w:szCs w:val="24"/>
              </w:rPr>
              <w:t>n</w:t>
            </w:r>
            <w:r w:rsidR="009E3B53">
              <w:rPr>
                <w:rFonts w:asciiTheme="minorHAnsi" w:hAnsiTheme="minorHAnsi" w:cstheme="minorHAnsi"/>
                <w:noProof/>
                <w:sz w:val="24"/>
                <w:szCs w:val="24"/>
              </w:rPr>
              <w:t xml:space="preserve">isation will continue to risk assess, monitor, evaluate and improve practices to continue to protect life and health after pandemic in the anticipated ongoing presence of the SARS-Cov2 virus. Home working practices provide one means of preserving human rights in the longer term. </w:t>
            </w:r>
            <w:r w:rsidRPr="001311B7">
              <w:rPr>
                <w:rFonts w:asciiTheme="minorHAnsi" w:hAnsiTheme="minorHAnsi" w:cstheme="minorHAnsi"/>
                <w:sz w:val="24"/>
                <w:szCs w:val="24"/>
              </w:rPr>
              <w:fldChar w:fldCharType="end"/>
            </w:r>
          </w:p>
        </w:tc>
      </w:tr>
      <w:bookmarkEnd w:id="16"/>
    </w:tbl>
    <w:p w14:paraId="5616CE61" w14:textId="77777777" w:rsidR="0083329A" w:rsidRPr="00451E5C" w:rsidRDefault="0083329A" w:rsidP="0083329A">
      <w:pPr>
        <w:pStyle w:val="ListParagraph"/>
        <w:ind w:left="284"/>
        <w:rPr>
          <w:rFonts w:asciiTheme="minorHAnsi" w:hAnsiTheme="minorHAnsi" w:cstheme="minorHAnsi"/>
          <w:b/>
          <w:sz w:val="24"/>
          <w:szCs w:val="24"/>
        </w:rPr>
      </w:pPr>
    </w:p>
    <w:bookmarkEnd w:id="15"/>
    <w:p w14:paraId="43F854CD" w14:textId="77777777" w:rsidR="0083329A" w:rsidRPr="00451E5C" w:rsidRDefault="0083329A" w:rsidP="0083329A">
      <w:pPr>
        <w:pStyle w:val="ListParagraph"/>
        <w:ind w:left="284"/>
        <w:rPr>
          <w:rFonts w:asciiTheme="minorHAnsi" w:hAnsiTheme="minorHAnsi" w:cstheme="minorHAnsi"/>
          <w:b/>
          <w:sz w:val="24"/>
          <w:szCs w:val="24"/>
        </w:rPr>
      </w:pPr>
      <w:r w:rsidRPr="00451E5C">
        <w:rPr>
          <w:rFonts w:asciiTheme="minorHAnsi" w:hAnsiTheme="minorHAnsi" w:cstheme="minorHAnsi"/>
          <w:b/>
          <w:sz w:val="24"/>
          <w:szCs w:val="24"/>
        </w:rPr>
        <w:t>If ‘no’, what can be done to remove or minimise the negative impact?</w:t>
      </w:r>
    </w:p>
    <w:tbl>
      <w:tblPr>
        <w:tblStyle w:val="TableGrid"/>
        <w:tblW w:w="0" w:type="auto"/>
        <w:tblInd w:w="284" w:type="dxa"/>
        <w:tblLayout w:type="fixed"/>
        <w:tblLook w:val="04A0" w:firstRow="1" w:lastRow="0" w:firstColumn="1" w:lastColumn="0" w:noHBand="0" w:noVBand="1"/>
      </w:tblPr>
      <w:tblGrid>
        <w:gridCol w:w="9486"/>
      </w:tblGrid>
      <w:tr w:rsidR="00DC7232" w14:paraId="717FFF33" w14:textId="77777777" w:rsidTr="00765F6A">
        <w:trPr>
          <w:trHeight w:val="581"/>
        </w:trPr>
        <w:tc>
          <w:tcPr>
            <w:tcW w:w="9486" w:type="dxa"/>
            <w:vAlign w:val="center"/>
          </w:tcPr>
          <w:p w14:paraId="50EB649F" w14:textId="2CBDC770" w:rsidR="00DC7232" w:rsidRDefault="005670D2" w:rsidP="00765F6A">
            <w:pPr>
              <w:pStyle w:val="ListParagraph"/>
              <w:spacing w:after="0" w:line="240" w:lineRule="auto"/>
              <w:ind w:left="0"/>
              <w:rPr>
                <w:rFonts w:asciiTheme="minorHAnsi" w:hAnsiTheme="minorHAnsi" w:cstheme="minorHAnsi"/>
                <w:b/>
                <w:sz w:val="24"/>
                <w:szCs w:val="24"/>
              </w:rPr>
            </w:pPr>
            <w:r w:rsidRPr="001311B7">
              <w:rPr>
                <w:rFonts w:asciiTheme="minorHAnsi" w:hAnsiTheme="minorHAnsi" w:cstheme="minorHAnsi"/>
                <w:sz w:val="24"/>
                <w:szCs w:val="24"/>
              </w:rPr>
              <w:fldChar w:fldCharType="begin">
                <w:ffData>
                  <w:name w:val="Text30"/>
                  <w:enabled/>
                  <w:calcOnExit w:val="0"/>
                  <w:textInput/>
                </w:ffData>
              </w:fldChar>
            </w:r>
            <w:r w:rsidRPr="001311B7">
              <w:rPr>
                <w:rFonts w:asciiTheme="minorHAnsi" w:hAnsiTheme="minorHAnsi" w:cstheme="minorHAnsi"/>
                <w:sz w:val="24"/>
                <w:szCs w:val="24"/>
              </w:rPr>
              <w:instrText xml:space="preserve"> FORMTEXT </w:instrText>
            </w:r>
            <w:r w:rsidRPr="001311B7">
              <w:rPr>
                <w:rFonts w:asciiTheme="minorHAnsi" w:hAnsiTheme="minorHAnsi" w:cstheme="minorHAnsi"/>
                <w:sz w:val="24"/>
                <w:szCs w:val="24"/>
              </w:rPr>
            </w:r>
            <w:r w:rsidRPr="001311B7">
              <w:rPr>
                <w:rFonts w:asciiTheme="minorHAnsi" w:hAnsiTheme="minorHAnsi" w:cstheme="minorHAnsi"/>
                <w:sz w:val="24"/>
                <w:szCs w:val="24"/>
              </w:rPr>
              <w:fldChar w:fldCharType="separate"/>
            </w:r>
            <w:r w:rsidR="0061680F">
              <w:rPr>
                <w:rFonts w:asciiTheme="minorHAnsi" w:hAnsiTheme="minorHAnsi" w:cstheme="minorHAnsi"/>
                <w:sz w:val="24"/>
                <w:szCs w:val="24"/>
              </w:rPr>
              <w:t> </w:t>
            </w:r>
            <w:r w:rsidR="0061680F">
              <w:rPr>
                <w:rFonts w:asciiTheme="minorHAnsi" w:hAnsiTheme="minorHAnsi" w:cstheme="minorHAnsi"/>
                <w:sz w:val="24"/>
                <w:szCs w:val="24"/>
              </w:rPr>
              <w:t> </w:t>
            </w:r>
            <w:r w:rsidR="0061680F">
              <w:rPr>
                <w:rFonts w:asciiTheme="minorHAnsi" w:hAnsiTheme="minorHAnsi" w:cstheme="minorHAnsi"/>
                <w:sz w:val="24"/>
                <w:szCs w:val="24"/>
              </w:rPr>
              <w:t> </w:t>
            </w:r>
            <w:r w:rsidR="0061680F">
              <w:rPr>
                <w:rFonts w:asciiTheme="minorHAnsi" w:hAnsiTheme="minorHAnsi" w:cstheme="minorHAnsi"/>
                <w:sz w:val="24"/>
                <w:szCs w:val="24"/>
              </w:rPr>
              <w:t> </w:t>
            </w:r>
            <w:r w:rsidR="0061680F">
              <w:rPr>
                <w:rFonts w:asciiTheme="minorHAnsi" w:hAnsiTheme="minorHAnsi" w:cstheme="minorHAnsi"/>
                <w:sz w:val="24"/>
                <w:szCs w:val="24"/>
              </w:rPr>
              <w:t> </w:t>
            </w:r>
            <w:r w:rsidRPr="001311B7">
              <w:rPr>
                <w:rFonts w:asciiTheme="minorHAnsi" w:hAnsiTheme="minorHAnsi" w:cstheme="minorHAnsi"/>
                <w:sz w:val="24"/>
                <w:szCs w:val="24"/>
              </w:rPr>
              <w:fldChar w:fldCharType="end"/>
            </w:r>
          </w:p>
        </w:tc>
      </w:tr>
    </w:tbl>
    <w:p w14:paraId="566E46C1" w14:textId="77777777" w:rsidR="00DC7232" w:rsidRPr="00451E5C" w:rsidRDefault="00DC7232" w:rsidP="00DC7232">
      <w:pPr>
        <w:pStyle w:val="ListParagraph"/>
        <w:ind w:left="284"/>
        <w:rPr>
          <w:rFonts w:asciiTheme="minorHAnsi" w:hAnsiTheme="minorHAnsi" w:cstheme="minorHAnsi"/>
          <w:b/>
          <w:sz w:val="24"/>
          <w:szCs w:val="24"/>
        </w:rPr>
      </w:pPr>
    </w:p>
    <w:p w14:paraId="1DE93A8F" w14:textId="77777777" w:rsidR="00837BC8" w:rsidRPr="00451E5C" w:rsidRDefault="00837BC8" w:rsidP="0083329A">
      <w:pPr>
        <w:pStyle w:val="ListParagraph"/>
        <w:spacing w:after="0"/>
        <w:ind w:left="0"/>
        <w:jc w:val="both"/>
        <w:rPr>
          <w:rFonts w:asciiTheme="minorHAnsi" w:hAnsiTheme="minorHAnsi" w:cstheme="minorHAnsi"/>
          <w:b/>
          <w:sz w:val="24"/>
          <w:szCs w:val="24"/>
        </w:rPr>
      </w:pPr>
    </w:p>
    <w:p w14:paraId="17782FE8" w14:textId="2F574CDD" w:rsidR="0083329A" w:rsidRPr="00451E5C" w:rsidRDefault="0083329A" w:rsidP="000B74E5">
      <w:pPr>
        <w:pStyle w:val="ListParagraph"/>
        <w:numPr>
          <w:ilvl w:val="0"/>
          <w:numId w:val="1"/>
        </w:numPr>
        <w:spacing w:after="0"/>
        <w:ind w:left="426" w:hanging="426"/>
        <w:rPr>
          <w:rFonts w:asciiTheme="minorHAnsi" w:hAnsiTheme="minorHAnsi" w:cstheme="minorHAnsi"/>
          <w:b/>
          <w:sz w:val="24"/>
          <w:szCs w:val="24"/>
        </w:rPr>
      </w:pPr>
      <w:r w:rsidRPr="00451E5C">
        <w:rPr>
          <w:rFonts w:asciiTheme="minorHAnsi" w:hAnsiTheme="minorHAnsi" w:cstheme="minorHAnsi"/>
          <w:b/>
          <w:sz w:val="24"/>
          <w:szCs w:val="24"/>
        </w:rPr>
        <w:t>More generally, is there anything that could be done in terms of the content and/or implementation of this policy</w:t>
      </w:r>
      <w:r w:rsidR="00C36470" w:rsidRPr="00451E5C">
        <w:rPr>
          <w:rFonts w:asciiTheme="minorHAnsi" w:hAnsiTheme="minorHAnsi" w:cstheme="minorHAnsi"/>
          <w:b/>
          <w:sz w:val="24"/>
          <w:szCs w:val="24"/>
        </w:rPr>
        <w:t>/practise/service</w:t>
      </w:r>
      <w:r w:rsidRPr="00451E5C">
        <w:rPr>
          <w:rFonts w:asciiTheme="minorHAnsi" w:hAnsiTheme="minorHAnsi" w:cstheme="minorHAnsi"/>
          <w:b/>
          <w:sz w:val="24"/>
          <w:szCs w:val="24"/>
        </w:rPr>
        <w:t xml:space="preserve"> to improve the positive impact?</w:t>
      </w:r>
    </w:p>
    <w:tbl>
      <w:tblPr>
        <w:tblStyle w:val="TableGrid"/>
        <w:tblW w:w="0" w:type="auto"/>
        <w:tblInd w:w="284" w:type="dxa"/>
        <w:tblLayout w:type="fixed"/>
        <w:tblLook w:val="04A0" w:firstRow="1" w:lastRow="0" w:firstColumn="1" w:lastColumn="0" w:noHBand="0" w:noVBand="1"/>
      </w:tblPr>
      <w:tblGrid>
        <w:gridCol w:w="9486"/>
      </w:tblGrid>
      <w:tr w:rsidR="00DC7232" w14:paraId="38454CF5" w14:textId="77777777" w:rsidTr="00765F6A">
        <w:trPr>
          <w:trHeight w:val="581"/>
        </w:trPr>
        <w:tc>
          <w:tcPr>
            <w:tcW w:w="9486" w:type="dxa"/>
            <w:vAlign w:val="center"/>
          </w:tcPr>
          <w:p w14:paraId="2EBD8934" w14:textId="6DAE4CF0" w:rsidR="00DC7232" w:rsidRDefault="005670D2" w:rsidP="00765F6A">
            <w:pPr>
              <w:pStyle w:val="ListParagraph"/>
              <w:spacing w:after="0" w:line="240" w:lineRule="auto"/>
              <w:ind w:left="0"/>
              <w:rPr>
                <w:rFonts w:asciiTheme="minorHAnsi" w:hAnsiTheme="minorHAnsi" w:cstheme="minorHAnsi"/>
                <w:b/>
                <w:sz w:val="24"/>
                <w:szCs w:val="24"/>
              </w:rPr>
            </w:pPr>
            <w:r w:rsidRPr="001311B7">
              <w:rPr>
                <w:rFonts w:asciiTheme="minorHAnsi" w:hAnsiTheme="minorHAnsi" w:cstheme="minorHAnsi"/>
                <w:sz w:val="24"/>
                <w:szCs w:val="24"/>
              </w:rPr>
              <w:fldChar w:fldCharType="begin">
                <w:ffData>
                  <w:name w:val="Text30"/>
                  <w:enabled/>
                  <w:calcOnExit w:val="0"/>
                  <w:textInput/>
                </w:ffData>
              </w:fldChar>
            </w:r>
            <w:r w:rsidRPr="001311B7">
              <w:rPr>
                <w:rFonts w:asciiTheme="minorHAnsi" w:hAnsiTheme="minorHAnsi" w:cstheme="minorHAnsi"/>
                <w:sz w:val="24"/>
                <w:szCs w:val="24"/>
              </w:rPr>
              <w:instrText xml:space="preserve"> FORMTEXT </w:instrText>
            </w:r>
            <w:r w:rsidRPr="001311B7">
              <w:rPr>
                <w:rFonts w:asciiTheme="minorHAnsi" w:hAnsiTheme="minorHAnsi" w:cstheme="minorHAnsi"/>
                <w:sz w:val="24"/>
                <w:szCs w:val="24"/>
              </w:rPr>
            </w:r>
            <w:r w:rsidRPr="001311B7">
              <w:rPr>
                <w:rFonts w:asciiTheme="minorHAnsi" w:hAnsiTheme="minorHAnsi" w:cstheme="minorHAnsi"/>
                <w:sz w:val="24"/>
                <w:szCs w:val="24"/>
              </w:rPr>
              <w:fldChar w:fldCharType="separate"/>
            </w:r>
            <w:r w:rsidR="0061680F" w:rsidRPr="0061680F">
              <w:rPr>
                <w:rFonts w:asciiTheme="minorHAnsi" w:hAnsiTheme="minorHAnsi" w:cstheme="minorHAnsi"/>
                <w:noProof/>
                <w:sz w:val="24"/>
                <w:szCs w:val="24"/>
              </w:rPr>
              <w:t>A home working policy should be drafted an equality impact assessed as to the proposal for  practices.</w:t>
            </w:r>
            <w:r w:rsidR="00DE191B">
              <w:rPr>
                <w:rFonts w:asciiTheme="minorHAnsi" w:hAnsiTheme="minorHAnsi" w:cstheme="minorHAnsi"/>
                <w:noProof/>
                <w:sz w:val="24"/>
                <w:szCs w:val="24"/>
              </w:rPr>
              <w:t xml:space="preserve"> The policy would explore in more detail various organisational and equality aspects.</w:t>
            </w:r>
            <w:r w:rsidRPr="001311B7">
              <w:rPr>
                <w:rFonts w:asciiTheme="minorHAnsi" w:hAnsiTheme="minorHAnsi" w:cstheme="minorHAnsi"/>
                <w:sz w:val="24"/>
                <w:szCs w:val="24"/>
              </w:rPr>
              <w:fldChar w:fldCharType="end"/>
            </w:r>
          </w:p>
        </w:tc>
      </w:tr>
    </w:tbl>
    <w:p w14:paraId="4FC5BD50" w14:textId="77777777" w:rsidR="00DC7232" w:rsidRDefault="00DC7232" w:rsidP="00D55828">
      <w:pPr>
        <w:autoSpaceDE w:val="0"/>
        <w:autoSpaceDN w:val="0"/>
        <w:adjustRightInd w:val="0"/>
        <w:spacing w:after="0" w:line="240" w:lineRule="auto"/>
        <w:rPr>
          <w:rFonts w:asciiTheme="minorHAnsi" w:hAnsiTheme="minorHAnsi" w:cstheme="minorHAnsi"/>
          <w:b/>
          <w:sz w:val="24"/>
          <w:szCs w:val="24"/>
        </w:rPr>
      </w:pPr>
    </w:p>
    <w:p w14:paraId="10442819" w14:textId="239699CF" w:rsidR="00D55828" w:rsidRPr="003A40AE" w:rsidRDefault="00D55828" w:rsidP="00D55828">
      <w:pPr>
        <w:autoSpaceDE w:val="0"/>
        <w:autoSpaceDN w:val="0"/>
        <w:adjustRightInd w:val="0"/>
        <w:spacing w:after="0" w:line="240" w:lineRule="auto"/>
        <w:rPr>
          <w:rFonts w:asciiTheme="minorHAnsi" w:hAnsiTheme="minorHAnsi" w:cstheme="minorHAnsi"/>
          <w:b/>
          <w:sz w:val="24"/>
          <w:szCs w:val="24"/>
        </w:rPr>
      </w:pPr>
      <w:r w:rsidRPr="003A40AE">
        <w:rPr>
          <w:rFonts w:asciiTheme="minorHAnsi" w:hAnsiTheme="minorHAnsi" w:cstheme="minorHAnsi"/>
          <w:b/>
          <w:sz w:val="24"/>
          <w:szCs w:val="24"/>
        </w:rPr>
        <w:t xml:space="preserve">If you have identified any unclear or negative impact, please don’t hesitate to contact the Equality, </w:t>
      </w:r>
      <w:proofErr w:type="gramStart"/>
      <w:r w:rsidRPr="003A40AE">
        <w:rPr>
          <w:rFonts w:asciiTheme="minorHAnsi" w:hAnsiTheme="minorHAnsi" w:cstheme="minorHAnsi"/>
          <w:b/>
          <w:sz w:val="24"/>
          <w:szCs w:val="24"/>
        </w:rPr>
        <w:t>Diversity</w:t>
      </w:r>
      <w:proofErr w:type="gramEnd"/>
      <w:r w:rsidRPr="003A40AE">
        <w:rPr>
          <w:rFonts w:asciiTheme="minorHAnsi" w:hAnsiTheme="minorHAnsi" w:cstheme="minorHAnsi"/>
          <w:b/>
          <w:sz w:val="24"/>
          <w:szCs w:val="24"/>
        </w:rPr>
        <w:t xml:space="preserve"> and Inclusion Adviser: </w:t>
      </w:r>
      <w:r w:rsidR="004D5F7D">
        <w:rPr>
          <w:rFonts w:asciiTheme="minorHAnsi" w:hAnsiTheme="minorHAnsi" w:cstheme="minorHAnsi"/>
          <w:b/>
          <w:sz w:val="24"/>
          <w:szCs w:val="24"/>
        </w:rPr>
        <w:t xml:space="preserve"> </w:t>
      </w:r>
      <w:hyperlink r:id="rId14" w:history="1">
        <w:r w:rsidR="004D5F7D" w:rsidRPr="004D5F7D">
          <w:rPr>
            <w:rStyle w:val="Hyperlink"/>
            <w:rFonts w:asciiTheme="minorHAnsi" w:hAnsiTheme="minorHAnsi" w:cstheme="minorHAnsi"/>
            <w:b/>
            <w:color w:val="auto"/>
            <w:sz w:val="24"/>
            <w:szCs w:val="24"/>
            <w:u w:val="none"/>
          </w:rPr>
          <w:t>pc.equality.perth@uhi.ac.uk</w:t>
        </w:r>
      </w:hyperlink>
      <w:r w:rsidRPr="003A40AE">
        <w:rPr>
          <w:rFonts w:asciiTheme="minorHAnsi" w:hAnsiTheme="minorHAnsi" w:cstheme="minorHAnsi"/>
          <w:b/>
          <w:sz w:val="24"/>
          <w:szCs w:val="24"/>
        </w:rPr>
        <w:t xml:space="preserve"> to secure its early involvement and timely advice, guidance and/or action.</w:t>
      </w:r>
    </w:p>
    <w:p w14:paraId="21C2F70A" w14:textId="0EFDFBEA" w:rsidR="00943F65" w:rsidRDefault="00D55828" w:rsidP="004D5F7D">
      <w:pPr>
        <w:spacing w:before="360" w:after="120"/>
        <w:rPr>
          <w:rFonts w:asciiTheme="minorHAnsi" w:hAnsiTheme="minorHAnsi" w:cstheme="minorHAnsi"/>
          <w:sz w:val="24"/>
          <w:szCs w:val="24"/>
        </w:rPr>
      </w:pPr>
      <w:r>
        <w:rPr>
          <w:rFonts w:asciiTheme="minorHAnsi" w:hAnsiTheme="minorHAnsi" w:cstheme="minorHAnsi"/>
          <w:sz w:val="24"/>
          <w:szCs w:val="24"/>
        </w:rPr>
        <w:t xml:space="preserve">Please </w:t>
      </w:r>
      <w:r w:rsidR="008F4652" w:rsidRPr="00451E5C">
        <w:rPr>
          <w:rFonts w:asciiTheme="minorHAnsi" w:hAnsiTheme="minorHAnsi" w:cstheme="minorHAnsi"/>
          <w:sz w:val="24"/>
          <w:szCs w:val="24"/>
        </w:rPr>
        <w:t xml:space="preserve">email this form </w:t>
      </w:r>
      <w:r w:rsidR="00801AEF">
        <w:rPr>
          <w:rFonts w:asciiTheme="minorHAnsi" w:hAnsiTheme="minorHAnsi" w:cstheme="minorHAnsi"/>
          <w:sz w:val="24"/>
          <w:szCs w:val="24"/>
        </w:rPr>
        <w:t>for further processing and final approval to</w:t>
      </w:r>
      <w:r w:rsidR="00CA1C11" w:rsidRPr="00451E5C">
        <w:rPr>
          <w:rFonts w:asciiTheme="minorHAnsi" w:hAnsiTheme="minorHAnsi" w:cstheme="minorHAnsi"/>
          <w:sz w:val="24"/>
          <w:szCs w:val="24"/>
        </w:rPr>
        <w:t>:</w:t>
      </w:r>
      <w:r w:rsidR="004D5F7D">
        <w:rPr>
          <w:rFonts w:asciiTheme="minorHAnsi" w:hAnsiTheme="minorHAnsi" w:cstheme="minorHAnsi"/>
          <w:sz w:val="24"/>
          <w:szCs w:val="24"/>
        </w:rPr>
        <w:t xml:space="preserve"> </w:t>
      </w:r>
      <w:r w:rsidR="00CA1C11" w:rsidRPr="00451E5C">
        <w:rPr>
          <w:rFonts w:asciiTheme="minorHAnsi" w:hAnsiTheme="minorHAnsi" w:cstheme="minorHAnsi"/>
          <w:sz w:val="24"/>
          <w:szCs w:val="24"/>
        </w:rPr>
        <w:t xml:space="preserve"> </w:t>
      </w:r>
      <w:hyperlink r:id="rId15" w:history="1">
        <w:r w:rsidR="00801AEF" w:rsidRPr="004D5F7D">
          <w:rPr>
            <w:rStyle w:val="Hyperlink"/>
            <w:rFonts w:asciiTheme="minorHAnsi" w:hAnsiTheme="minorHAnsi" w:cstheme="minorHAnsi"/>
            <w:b/>
            <w:color w:val="auto"/>
            <w:sz w:val="24"/>
            <w:szCs w:val="24"/>
            <w:u w:val="none"/>
          </w:rPr>
          <w:t>pc.equality.perth@uhi.ac.uk</w:t>
        </w:r>
      </w:hyperlink>
      <w:r w:rsidR="00540BB1" w:rsidRPr="00451E5C">
        <w:rPr>
          <w:rFonts w:asciiTheme="minorHAnsi" w:hAnsiTheme="minorHAnsi" w:cstheme="minorHAnsi"/>
          <w:sz w:val="24"/>
          <w:szCs w:val="24"/>
        </w:rPr>
        <w:t xml:space="preserve">. </w:t>
      </w:r>
      <w:r w:rsidR="00DC7232">
        <w:rPr>
          <w:rFonts w:asciiTheme="minorHAnsi" w:hAnsiTheme="minorHAnsi" w:cstheme="minorHAnsi"/>
          <w:sz w:val="24"/>
          <w:szCs w:val="24"/>
        </w:rPr>
        <w:t xml:space="preserve"> </w:t>
      </w:r>
      <w:r w:rsidR="00540BB1" w:rsidRPr="00451E5C">
        <w:rPr>
          <w:rFonts w:asciiTheme="minorHAnsi" w:hAnsiTheme="minorHAnsi" w:cstheme="minorHAnsi"/>
          <w:sz w:val="24"/>
          <w:szCs w:val="24"/>
        </w:rPr>
        <w:t xml:space="preserve">The </w:t>
      </w:r>
      <w:r w:rsidR="00286182" w:rsidRPr="00451E5C">
        <w:rPr>
          <w:rFonts w:asciiTheme="minorHAnsi" w:hAnsiTheme="minorHAnsi" w:cstheme="minorHAnsi"/>
          <w:sz w:val="24"/>
          <w:szCs w:val="24"/>
        </w:rPr>
        <w:t>EIA</w:t>
      </w:r>
      <w:r w:rsidR="00540BB1" w:rsidRPr="00451E5C">
        <w:rPr>
          <w:rFonts w:asciiTheme="minorHAnsi" w:hAnsiTheme="minorHAnsi" w:cstheme="minorHAnsi"/>
          <w:sz w:val="24"/>
          <w:szCs w:val="24"/>
        </w:rPr>
        <w:t xml:space="preserve"> author’s name will be published on the Equality </w:t>
      </w:r>
      <w:r w:rsidR="006D7352">
        <w:rPr>
          <w:rFonts w:asciiTheme="minorHAnsi" w:hAnsiTheme="minorHAnsi" w:cstheme="minorHAnsi"/>
          <w:sz w:val="24"/>
          <w:szCs w:val="24"/>
        </w:rPr>
        <w:t>and</w:t>
      </w:r>
      <w:r w:rsidR="00540BB1" w:rsidRPr="00451E5C">
        <w:rPr>
          <w:rFonts w:asciiTheme="minorHAnsi" w:hAnsiTheme="minorHAnsi" w:cstheme="minorHAnsi"/>
          <w:sz w:val="24"/>
          <w:szCs w:val="24"/>
        </w:rPr>
        <w:t xml:space="preserve"> Diversity website as the contact for any queries about the </w:t>
      </w:r>
      <w:r w:rsidR="00286182" w:rsidRPr="00451E5C">
        <w:rPr>
          <w:rFonts w:asciiTheme="minorHAnsi" w:hAnsiTheme="minorHAnsi" w:cstheme="minorHAnsi"/>
          <w:sz w:val="24"/>
          <w:szCs w:val="24"/>
        </w:rPr>
        <w:t>document.</w:t>
      </w:r>
      <w:r w:rsidR="00540BB1" w:rsidRPr="00451E5C">
        <w:rPr>
          <w:rFonts w:asciiTheme="minorHAnsi" w:hAnsiTheme="minorHAnsi" w:cstheme="minorHAnsi"/>
          <w:sz w:val="24"/>
          <w:szCs w:val="24"/>
        </w:rPr>
        <w:t xml:space="preserve"> </w:t>
      </w:r>
      <w:r w:rsidR="00DC7232">
        <w:rPr>
          <w:rFonts w:asciiTheme="minorHAnsi" w:hAnsiTheme="minorHAnsi" w:cstheme="minorHAnsi"/>
          <w:sz w:val="24"/>
          <w:szCs w:val="24"/>
        </w:rPr>
        <w:t xml:space="preserve"> </w:t>
      </w:r>
      <w:r w:rsidR="00540BB1" w:rsidRPr="00451E5C">
        <w:rPr>
          <w:rFonts w:asciiTheme="minorHAnsi" w:hAnsiTheme="minorHAnsi" w:cstheme="minorHAnsi"/>
          <w:sz w:val="24"/>
          <w:szCs w:val="24"/>
        </w:rPr>
        <w:t>Therefore</w:t>
      </w:r>
      <w:r w:rsidR="006D7352">
        <w:rPr>
          <w:rFonts w:asciiTheme="minorHAnsi" w:hAnsiTheme="minorHAnsi" w:cstheme="minorHAnsi"/>
          <w:sz w:val="24"/>
          <w:szCs w:val="24"/>
        </w:rPr>
        <w:t>,</w:t>
      </w:r>
      <w:r w:rsidR="00540BB1" w:rsidRPr="00451E5C">
        <w:rPr>
          <w:rFonts w:asciiTheme="minorHAnsi" w:hAnsiTheme="minorHAnsi" w:cstheme="minorHAnsi"/>
          <w:sz w:val="24"/>
          <w:szCs w:val="24"/>
        </w:rPr>
        <w:t xml:space="preserve"> please ensure that you retain a copy of the form for your own records and that the final </w:t>
      </w:r>
      <w:r w:rsidR="00286182" w:rsidRPr="00451E5C">
        <w:rPr>
          <w:rFonts w:asciiTheme="minorHAnsi" w:hAnsiTheme="minorHAnsi" w:cstheme="minorHAnsi"/>
          <w:sz w:val="24"/>
          <w:szCs w:val="24"/>
        </w:rPr>
        <w:t>EIA</w:t>
      </w:r>
      <w:r w:rsidR="00540BB1" w:rsidRPr="00451E5C">
        <w:rPr>
          <w:rFonts w:asciiTheme="minorHAnsi" w:hAnsiTheme="minorHAnsi" w:cstheme="minorHAnsi"/>
          <w:sz w:val="24"/>
          <w:szCs w:val="24"/>
        </w:rPr>
        <w:t xml:space="preserve"> Form is fit for public viewing as </w:t>
      </w:r>
      <w:r w:rsidR="00862F7F" w:rsidRPr="00451E5C">
        <w:rPr>
          <w:rFonts w:asciiTheme="minorHAnsi" w:hAnsiTheme="minorHAnsi" w:cstheme="minorHAnsi"/>
          <w:sz w:val="24"/>
          <w:szCs w:val="24"/>
        </w:rPr>
        <w:t xml:space="preserve">people could contact you </w:t>
      </w:r>
      <w:r w:rsidR="002C5680" w:rsidRPr="00451E5C">
        <w:rPr>
          <w:rFonts w:asciiTheme="minorHAnsi" w:hAnsiTheme="minorHAnsi" w:cstheme="minorHAnsi"/>
          <w:sz w:val="24"/>
          <w:szCs w:val="24"/>
        </w:rPr>
        <w:t xml:space="preserve">directly </w:t>
      </w:r>
      <w:r w:rsidR="00862F7F" w:rsidRPr="00451E5C">
        <w:rPr>
          <w:rFonts w:asciiTheme="minorHAnsi" w:hAnsiTheme="minorHAnsi" w:cstheme="minorHAnsi"/>
          <w:sz w:val="24"/>
          <w:szCs w:val="24"/>
        </w:rPr>
        <w:t>to request to view the form</w:t>
      </w:r>
      <w:r w:rsidR="00540BB1" w:rsidRPr="00451E5C">
        <w:rPr>
          <w:rFonts w:asciiTheme="minorHAnsi" w:hAnsiTheme="minorHAnsi" w:cstheme="minorHAnsi"/>
          <w:sz w:val="24"/>
          <w:szCs w:val="24"/>
        </w:rPr>
        <w:t>.</w:t>
      </w:r>
    </w:p>
    <w:p w14:paraId="4F8BF7B3" w14:textId="08744542" w:rsidR="008F4652" w:rsidRPr="00451E5C" w:rsidRDefault="00F21864" w:rsidP="004D5F7D">
      <w:pPr>
        <w:spacing w:before="360" w:after="120"/>
        <w:rPr>
          <w:rFonts w:asciiTheme="minorHAnsi" w:hAnsiTheme="minorHAnsi" w:cstheme="minorHAnsi"/>
          <w:sz w:val="24"/>
          <w:szCs w:val="24"/>
        </w:rPr>
      </w:pPr>
      <w:r w:rsidRPr="00451E5C">
        <w:rPr>
          <w:rFonts w:asciiTheme="minorHAnsi" w:hAnsiTheme="minorHAnsi" w:cstheme="minorHAnsi"/>
          <w:b/>
          <w:sz w:val="24"/>
          <w:szCs w:val="24"/>
        </w:rPr>
        <w:t>P</w:t>
      </w:r>
      <w:r w:rsidR="008F4652" w:rsidRPr="00451E5C">
        <w:rPr>
          <w:rFonts w:asciiTheme="minorHAnsi" w:hAnsiTheme="minorHAnsi" w:cstheme="minorHAnsi"/>
          <w:b/>
          <w:sz w:val="24"/>
          <w:szCs w:val="24"/>
        </w:rPr>
        <w:t xml:space="preserve">lease indicate </w:t>
      </w:r>
      <w:r w:rsidR="00456731" w:rsidRPr="00451E5C">
        <w:rPr>
          <w:rFonts w:asciiTheme="minorHAnsi" w:hAnsiTheme="minorHAnsi" w:cstheme="minorHAnsi"/>
          <w:b/>
          <w:sz w:val="24"/>
          <w:szCs w:val="24"/>
        </w:rPr>
        <w:t xml:space="preserve">and describe </w:t>
      </w:r>
      <w:r w:rsidR="008F4652" w:rsidRPr="00451E5C">
        <w:rPr>
          <w:rFonts w:asciiTheme="minorHAnsi" w:hAnsiTheme="minorHAnsi" w:cstheme="minorHAnsi"/>
          <w:b/>
          <w:sz w:val="24"/>
          <w:szCs w:val="24"/>
        </w:rPr>
        <w:t xml:space="preserve">below any specific deadline the policy is subject to </w:t>
      </w:r>
      <w:proofErr w:type="gramStart"/>
      <w:r w:rsidR="008F4652" w:rsidRPr="00451E5C">
        <w:rPr>
          <w:rFonts w:asciiTheme="minorHAnsi" w:hAnsiTheme="minorHAnsi" w:cstheme="minorHAnsi"/>
          <w:sz w:val="24"/>
          <w:szCs w:val="24"/>
        </w:rPr>
        <w:t>eg</w:t>
      </w:r>
      <w:proofErr w:type="gramEnd"/>
      <w:r w:rsidR="008F4652" w:rsidRPr="00451E5C">
        <w:rPr>
          <w:rFonts w:asciiTheme="minorHAnsi" w:hAnsiTheme="minorHAnsi" w:cstheme="minorHAnsi"/>
          <w:sz w:val="24"/>
          <w:szCs w:val="24"/>
        </w:rPr>
        <w:t xml:space="preserve"> approval by </w:t>
      </w:r>
      <w:r w:rsidR="00286182" w:rsidRPr="00451E5C">
        <w:rPr>
          <w:rFonts w:asciiTheme="minorHAnsi" w:hAnsiTheme="minorHAnsi" w:cstheme="minorHAnsi"/>
          <w:sz w:val="24"/>
          <w:szCs w:val="24"/>
        </w:rPr>
        <w:t>SMT/Board of Management</w:t>
      </w:r>
      <w:r w:rsidR="00495750" w:rsidRPr="00451E5C">
        <w:rPr>
          <w:rFonts w:asciiTheme="minorHAnsi" w:hAnsiTheme="minorHAnsi" w:cstheme="minorHAnsi"/>
          <w:sz w:val="24"/>
          <w:szCs w:val="24"/>
        </w:rPr>
        <w:t>/another committee:</w:t>
      </w:r>
    </w:p>
    <w:tbl>
      <w:tblPr>
        <w:tblpPr w:leftFromText="180" w:rightFromText="180" w:vertAnchor="text" w:horzAnchor="margin" w:tblpX="108"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70"/>
      </w:tblGrid>
      <w:tr w:rsidR="008F4652" w:rsidRPr="00451E5C" w14:paraId="032CC8E8" w14:textId="77777777" w:rsidTr="00DC7232">
        <w:tc>
          <w:tcPr>
            <w:tcW w:w="9770" w:type="dxa"/>
          </w:tcPr>
          <w:p w14:paraId="6F961EDC" w14:textId="71BC102D" w:rsidR="008F4652" w:rsidRDefault="008F4652" w:rsidP="00773A20">
            <w:pPr>
              <w:spacing w:after="0" w:line="240" w:lineRule="auto"/>
              <w:rPr>
                <w:rFonts w:asciiTheme="minorHAnsi" w:hAnsiTheme="minorHAnsi" w:cstheme="minorHAnsi"/>
                <w:i/>
              </w:rPr>
            </w:pPr>
            <w:r w:rsidRPr="00451E5C">
              <w:rPr>
                <w:rFonts w:asciiTheme="minorHAnsi" w:hAnsiTheme="minorHAnsi" w:cstheme="minorHAnsi"/>
                <w:i/>
              </w:rPr>
              <w:lastRenderedPageBreak/>
              <w:t>Authors of</w:t>
            </w:r>
            <w:r w:rsidR="000337AF" w:rsidRPr="00451E5C">
              <w:rPr>
                <w:rFonts w:asciiTheme="minorHAnsi" w:hAnsiTheme="minorHAnsi" w:cstheme="minorHAnsi"/>
                <w:i/>
              </w:rPr>
              <w:t xml:space="preserve"> policies/practises/services</w:t>
            </w:r>
            <w:r w:rsidRPr="00451E5C">
              <w:rPr>
                <w:rFonts w:asciiTheme="minorHAnsi" w:hAnsiTheme="minorHAnsi" w:cstheme="minorHAnsi"/>
                <w:i/>
              </w:rPr>
              <w:t xml:space="preserve"> sub</w:t>
            </w:r>
            <w:r w:rsidR="00B275B0" w:rsidRPr="00451E5C">
              <w:rPr>
                <w:rFonts w:asciiTheme="minorHAnsi" w:hAnsiTheme="minorHAnsi" w:cstheme="minorHAnsi"/>
                <w:i/>
              </w:rPr>
              <w:t>ject to specific deadlines</w:t>
            </w:r>
            <w:r w:rsidRPr="00451E5C">
              <w:rPr>
                <w:rFonts w:asciiTheme="minorHAnsi" w:hAnsiTheme="minorHAnsi" w:cstheme="minorHAnsi"/>
                <w:i/>
              </w:rPr>
              <w:t xml:space="preserve"> should allow</w:t>
            </w:r>
            <w:r w:rsidRPr="00451E5C">
              <w:rPr>
                <w:rFonts w:asciiTheme="minorHAnsi" w:hAnsiTheme="minorHAnsi" w:cstheme="minorHAnsi"/>
                <w:b/>
                <w:i/>
              </w:rPr>
              <w:t xml:space="preserve"> at least </w:t>
            </w:r>
            <w:r w:rsidR="000337AF" w:rsidRPr="00451E5C">
              <w:rPr>
                <w:rFonts w:asciiTheme="minorHAnsi" w:hAnsiTheme="minorHAnsi" w:cstheme="minorHAnsi"/>
                <w:b/>
                <w:i/>
              </w:rPr>
              <w:t>4</w:t>
            </w:r>
            <w:r w:rsidRPr="00451E5C">
              <w:rPr>
                <w:rFonts w:asciiTheme="minorHAnsi" w:hAnsiTheme="minorHAnsi" w:cstheme="minorHAnsi"/>
                <w:b/>
                <w:i/>
              </w:rPr>
              <w:t xml:space="preserve"> weeks </w:t>
            </w:r>
            <w:r w:rsidRPr="00451E5C">
              <w:rPr>
                <w:rFonts w:asciiTheme="minorHAnsi" w:hAnsiTheme="minorHAnsi" w:cstheme="minorHAnsi"/>
                <w:i/>
              </w:rPr>
              <w:t>from the dat</w:t>
            </w:r>
            <w:r w:rsidR="000F5434">
              <w:rPr>
                <w:rFonts w:asciiTheme="minorHAnsi" w:hAnsiTheme="minorHAnsi" w:cstheme="minorHAnsi"/>
                <w:i/>
              </w:rPr>
              <w:t xml:space="preserve">e of submission to the Equality, </w:t>
            </w:r>
            <w:r w:rsidRPr="00451E5C">
              <w:rPr>
                <w:rFonts w:asciiTheme="minorHAnsi" w:hAnsiTheme="minorHAnsi" w:cstheme="minorHAnsi"/>
                <w:i/>
              </w:rPr>
              <w:t xml:space="preserve">Diversity </w:t>
            </w:r>
            <w:r w:rsidR="000F5434">
              <w:rPr>
                <w:rFonts w:asciiTheme="minorHAnsi" w:hAnsiTheme="minorHAnsi" w:cstheme="minorHAnsi"/>
                <w:i/>
              </w:rPr>
              <w:t>and Inclusion Advise</w:t>
            </w:r>
            <w:r w:rsidR="00456731" w:rsidRPr="00451E5C">
              <w:rPr>
                <w:rFonts w:asciiTheme="minorHAnsi" w:hAnsiTheme="minorHAnsi" w:cstheme="minorHAnsi"/>
                <w:i/>
              </w:rPr>
              <w:t>r</w:t>
            </w:r>
            <w:r w:rsidRPr="00451E5C">
              <w:rPr>
                <w:rFonts w:asciiTheme="minorHAnsi" w:hAnsiTheme="minorHAnsi" w:cstheme="minorHAnsi"/>
                <w:i/>
              </w:rPr>
              <w:t xml:space="preserve"> in case </w:t>
            </w:r>
            <w:r w:rsidR="00286182" w:rsidRPr="00451E5C">
              <w:rPr>
                <w:rFonts w:asciiTheme="minorHAnsi" w:hAnsiTheme="minorHAnsi" w:cstheme="minorHAnsi"/>
                <w:i/>
              </w:rPr>
              <w:t>further advice/considerations</w:t>
            </w:r>
            <w:r w:rsidRPr="00451E5C">
              <w:rPr>
                <w:rFonts w:asciiTheme="minorHAnsi" w:hAnsiTheme="minorHAnsi" w:cstheme="minorHAnsi"/>
                <w:i/>
              </w:rPr>
              <w:t xml:space="preserve"> </w:t>
            </w:r>
            <w:r w:rsidR="00286182" w:rsidRPr="00451E5C">
              <w:rPr>
                <w:rFonts w:asciiTheme="minorHAnsi" w:hAnsiTheme="minorHAnsi" w:cstheme="minorHAnsi"/>
                <w:i/>
              </w:rPr>
              <w:t>are</w:t>
            </w:r>
            <w:r w:rsidRPr="00451E5C">
              <w:rPr>
                <w:rFonts w:asciiTheme="minorHAnsi" w:hAnsiTheme="minorHAnsi" w:cstheme="minorHAnsi"/>
                <w:i/>
              </w:rPr>
              <w:t xml:space="preserve"> necessary </w:t>
            </w:r>
            <w:r w:rsidRPr="00451E5C">
              <w:rPr>
                <w:rFonts w:asciiTheme="minorHAnsi" w:hAnsiTheme="minorHAnsi" w:cstheme="minorHAnsi"/>
                <w:b/>
                <w:i/>
              </w:rPr>
              <w:t>before</w:t>
            </w:r>
            <w:r w:rsidRPr="00451E5C">
              <w:rPr>
                <w:rFonts w:asciiTheme="minorHAnsi" w:hAnsiTheme="minorHAnsi" w:cstheme="minorHAnsi"/>
                <w:i/>
              </w:rPr>
              <w:t xml:space="preserve"> it is submitted </w:t>
            </w:r>
            <w:r w:rsidR="00456731" w:rsidRPr="00451E5C">
              <w:rPr>
                <w:rFonts w:asciiTheme="minorHAnsi" w:hAnsiTheme="minorHAnsi" w:cstheme="minorHAnsi"/>
                <w:i/>
              </w:rPr>
              <w:t>for approval/implementation</w:t>
            </w:r>
            <w:r w:rsidRPr="00451E5C">
              <w:rPr>
                <w:rFonts w:asciiTheme="minorHAnsi" w:hAnsiTheme="minorHAnsi" w:cstheme="minorHAnsi"/>
                <w:i/>
              </w:rPr>
              <w:t xml:space="preserve"> </w:t>
            </w:r>
          </w:p>
          <w:p w14:paraId="1E231814" w14:textId="513B4CD5" w:rsidR="00DC7232" w:rsidRPr="00451E5C" w:rsidRDefault="001311B7" w:rsidP="00773A20">
            <w:pPr>
              <w:spacing w:after="0" w:line="240" w:lineRule="auto"/>
              <w:rPr>
                <w:rFonts w:asciiTheme="minorHAnsi" w:hAnsiTheme="minorHAnsi" w:cstheme="minorHAnsi"/>
              </w:rPr>
            </w:pPr>
            <w:r w:rsidRPr="001311B7">
              <w:rPr>
                <w:rFonts w:asciiTheme="minorHAnsi" w:hAnsiTheme="minorHAnsi" w:cstheme="minorHAnsi"/>
                <w:sz w:val="24"/>
                <w:szCs w:val="24"/>
              </w:rPr>
              <w:fldChar w:fldCharType="begin">
                <w:ffData>
                  <w:name w:val="Text30"/>
                  <w:enabled/>
                  <w:calcOnExit w:val="0"/>
                  <w:textInput/>
                </w:ffData>
              </w:fldChar>
            </w:r>
            <w:r w:rsidRPr="001311B7">
              <w:rPr>
                <w:rFonts w:asciiTheme="minorHAnsi" w:hAnsiTheme="minorHAnsi" w:cstheme="minorHAnsi"/>
                <w:sz w:val="24"/>
                <w:szCs w:val="24"/>
              </w:rPr>
              <w:instrText xml:space="preserve"> FORMTEXT </w:instrText>
            </w:r>
            <w:r w:rsidRPr="001311B7">
              <w:rPr>
                <w:rFonts w:asciiTheme="minorHAnsi" w:hAnsiTheme="minorHAnsi" w:cstheme="minorHAnsi"/>
                <w:sz w:val="24"/>
                <w:szCs w:val="24"/>
              </w:rPr>
            </w:r>
            <w:r w:rsidRPr="001311B7">
              <w:rPr>
                <w:rFonts w:asciiTheme="minorHAnsi" w:hAnsiTheme="minorHAnsi" w:cstheme="minorHAnsi"/>
                <w:sz w:val="24"/>
                <w:szCs w:val="24"/>
              </w:rPr>
              <w:fldChar w:fldCharType="separate"/>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sz w:val="24"/>
                <w:szCs w:val="24"/>
              </w:rPr>
              <w:fldChar w:fldCharType="end"/>
            </w:r>
          </w:p>
          <w:p w14:paraId="204AA6CA" w14:textId="10E11012" w:rsidR="00C65089" w:rsidRDefault="00C65089" w:rsidP="00247DDF">
            <w:pPr>
              <w:spacing w:after="0" w:line="240" w:lineRule="auto"/>
              <w:rPr>
                <w:rFonts w:asciiTheme="minorHAnsi" w:hAnsiTheme="minorHAnsi" w:cstheme="minorHAnsi"/>
              </w:rPr>
            </w:pPr>
          </w:p>
          <w:p w14:paraId="46FD6C33" w14:textId="77777777" w:rsidR="00001161" w:rsidRPr="00451E5C" w:rsidRDefault="00001161" w:rsidP="002A3B77">
            <w:pPr>
              <w:spacing w:after="0" w:line="240" w:lineRule="auto"/>
              <w:rPr>
                <w:rFonts w:asciiTheme="minorHAnsi" w:hAnsiTheme="minorHAnsi" w:cstheme="minorHAnsi"/>
              </w:rPr>
            </w:pPr>
          </w:p>
        </w:tc>
      </w:tr>
    </w:tbl>
    <w:p w14:paraId="682420BB" w14:textId="404D845A" w:rsidR="00633ECD" w:rsidRDefault="00633ECD">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4D088578" w14:textId="055AD0A9" w:rsidR="00DE1EE7" w:rsidRPr="00451E5C" w:rsidRDefault="00DE1EE7" w:rsidP="00DE1EE7">
      <w:pPr>
        <w:rPr>
          <w:rFonts w:asciiTheme="minorHAnsi" w:hAnsiTheme="minorHAnsi" w:cstheme="minorHAnsi"/>
          <w:b/>
          <w:sz w:val="24"/>
          <w:szCs w:val="24"/>
        </w:rPr>
      </w:pPr>
      <w:r w:rsidRPr="00451E5C">
        <w:rPr>
          <w:rFonts w:asciiTheme="minorHAnsi" w:hAnsiTheme="minorHAnsi" w:cstheme="minorHAnsi"/>
          <w:b/>
          <w:sz w:val="24"/>
          <w:szCs w:val="24"/>
        </w:rPr>
        <w:lastRenderedPageBreak/>
        <w:t>If the policy</w:t>
      </w:r>
      <w:r w:rsidR="000337AF" w:rsidRPr="00451E5C">
        <w:rPr>
          <w:rFonts w:asciiTheme="minorHAnsi" w:hAnsiTheme="minorHAnsi" w:cstheme="minorHAnsi"/>
          <w:b/>
          <w:sz w:val="24"/>
          <w:szCs w:val="24"/>
        </w:rPr>
        <w:t>/practise/service</w:t>
      </w:r>
      <w:r w:rsidRPr="00451E5C">
        <w:rPr>
          <w:rFonts w:asciiTheme="minorHAnsi" w:hAnsiTheme="minorHAnsi" w:cstheme="minorHAnsi"/>
          <w:b/>
          <w:sz w:val="24"/>
          <w:szCs w:val="24"/>
        </w:rPr>
        <w:t xml:space="preserve"> is being submitted to another committee</w:t>
      </w:r>
      <w:r w:rsidR="00247DDF" w:rsidRPr="00451E5C">
        <w:rPr>
          <w:rFonts w:asciiTheme="minorHAnsi" w:hAnsiTheme="minorHAnsi" w:cstheme="minorHAnsi"/>
          <w:b/>
          <w:sz w:val="24"/>
          <w:szCs w:val="24"/>
        </w:rPr>
        <w:t>/panel/board/team</w:t>
      </w:r>
      <w:r w:rsidRPr="00451E5C">
        <w:rPr>
          <w:rFonts w:asciiTheme="minorHAnsi" w:hAnsiTheme="minorHAnsi" w:cstheme="minorHAnsi"/>
          <w:b/>
          <w:sz w:val="24"/>
          <w:szCs w:val="24"/>
        </w:rPr>
        <w:t xml:space="preserve"> for consideration:</w:t>
      </w:r>
    </w:p>
    <w:p w14:paraId="5AF52DC6" w14:textId="77777777" w:rsidR="00DE1EE7" w:rsidRPr="00451E5C" w:rsidRDefault="00247DDF" w:rsidP="00DE1EE7">
      <w:pPr>
        <w:rPr>
          <w:rFonts w:asciiTheme="minorHAnsi" w:hAnsiTheme="minorHAnsi" w:cstheme="minorHAnsi"/>
          <w:sz w:val="24"/>
          <w:szCs w:val="24"/>
        </w:rPr>
      </w:pPr>
      <w:r w:rsidRPr="00451E5C">
        <w:rPr>
          <w:rFonts w:asciiTheme="minorHAnsi" w:hAnsiTheme="minorHAnsi" w:cstheme="minorHAnsi"/>
          <w:sz w:val="24"/>
          <w:szCs w:val="24"/>
        </w:rPr>
        <w:t>SMT</w:t>
      </w:r>
      <w:r w:rsidR="00DE1EE7" w:rsidRPr="00451E5C">
        <w:rPr>
          <w:rFonts w:asciiTheme="minorHAnsi" w:hAnsiTheme="minorHAnsi" w:cstheme="minorHAnsi"/>
          <w:sz w:val="24"/>
          <w:szCs w:val="24"/>
        </w:rPr>
        <w:t xml:space="preserve"> </w:t>
      </w:r>
      <w:r w:rsidR="00040446" w:rsidRPr="00451E5C">
        <w:rPr>
          <w:rFonts w:asciiTheme="minorHAnsi" w:hAnsiTheme="minorHAnsi" w:cstheme="minorHAnsi"/>
          <w:sz w:val="24"/>
          <w:szCs w:val="24"/>
        </w:rPr>
        <w:t xml:space="preserve">and </w:t>
      </w:r>
      <w:r w:rsidR="00286182" w:rsidRPr="00451E5C">
        <w:rPr>
          <w:rFonts w:asciiTheme="minorHAnsi" w:hAnsiTheme="minorHAnsi" w:cstheme="minorHAnsi"/>
          <w:sz w:val="24"/>
          <w:szCs w:val="24"/>
        </w:rPr>
        <w:t>the Board of Management</w:t>
      </w:r>
      <w:r w:rsidR="00040446" w:rsidRPr="00451E5C">
        <w:rPr>
          <w:rFonts w:asciiTheme="minorHAnsi" w:hAnsiTheme="minorHAnsi" w:cstheme="minorHAnsi"/>
          <w:sz w:val="24"/>
          <w:szCs w:val="24"/>
        </w:rPr>
        <w:t xml:space="preserve"> </w:t>
      </w:r>
      <w:r w:rsidR="00DE1EE7" w:rsidRPr="00451E5C">
        <w:rPr>
          <w:rFonts w:asciiTheme="minorHAnsi" w:hAnsiTheme="minorHAnsi" w:cstheme="minorHAnsi"/>
          <w:sz w:val="24"/>
          <w:szCs w:val="24"/>
        </w:rPr>
        <w:t>are aware of the need for equality considerations when making decisions and recommendations and will expect to see a completed ‘Equality Considerations’ statement</w:t>
      </w:r>
      <w:r w:rsidR="00590F46" w:rsidRPr="00451E5C">
        <w:rPr>
          <w:rFonts w:asciiTheme="minorHAnsi" w:hAnsiTheme="minorHAnsi" w:cstheme="minorHAnsi"/>
          <w:sz w:val="24"/>
          <w:szCs w:val="24"/>
        </w:rPr>
        <w:t xml:space="preserve"> (see </w:t>
      </w:r>
      <w:r w:rsidRPr="00451E5C">
        <w:rPr>
          <w:rFonts w:asciiTheme="minorHAnsi" w:hAnsiTheme="minorHAnsi" w:cstheme="minorHAnsi"/>
          <w:sz w:val="24"/>
          <w:szCs w:val="24"/>
        </w:rPr>
        <w:t>overleaf</w:t>
      </w:r>
      <w:r w:rsidR="00590F46" w:rsidRPr="00451E5C">
        <w:rPr>
          <w:rFonts w:asciiTheme="minorHAnsi" w:hAnsiTheme="minorHAnsi" w:cstheme="minorHAnsi"/>
          <w:sz w:val="24"/>
          <w:szCs w:val="24"/>
        </w:rPr>
        <w:t>)</w:t>
      </w:r>
      <w:r w:rsidR="00DE1EE7" w:rsidRPr="00451E5C">
        <w:rPr>
          <w:rFonts w:asciiTheme="minorHAnsi" w:hAnsiTheme="minorHAnsi" w:cstheme="minorHAnsi"/>
          <w:sz w:val="24"/>
          <w:szCs w:val="24"/>
        </w:rPr>
        <w:t xml:space="preserve"> on all policy documents submitted, to demonstrate that an </w:t>
      </w:r>
      <w:r w:rsidR="00456731" w:rsidRPr="00451E5C">
        <w:rPr>
          <w:rFonts w:asciiTheme="minorHAnsi" w:hAnsiTheme="minorHAnsi" w:cstheme="minorHAnsi"/>
          <w:sz w:val="24"/>
          <w:szCs w:val="24"/>
        </w:rPr>
        <w:t>EIA</w:t>
      </w:r>
      <w:r w:rsidR="00DE1EE7" w:rsidRPr="00451E5C">
        <w:rPr>
          <w:rFonts w:asciiTheme="minorHAnsi" w:hAnsiTheme="minorHAnsi" w:cstheme="minorHAnsi"/>
          <w:sz w:val="24"/>
          <w:szCs w:val="24"/>
        </w:rPr>
        <w:t xml:space="preserve"> has been carried out and to inform them of the outcome.</w:t>
      </w:r>
    </w:p>
    <w:p w14:paraId="4C753650" w14:textId="05442587" w:rsidR="003501DF" w:rsidRPr="00F26C21" w:rsidRDefault="003501DF" w:rsidP="003501DF">
      <w:pPr>
        <w:spacing w:after="0" w:line="240" w:lineRule="auto"/>
        <w:jc w:val="both"/>
        <w:rPr>
          <w:rFonts w:asciiTheme="minorHAnsi" w:hAnsiTheme="minorHAnsi" w:cstheme="minorHAnsi"/>
          <w:b/>
          <w:sz w:val="24"/>
          <w:szCs w:val="24"/>
        </w:rPr>
      </w:pPr>
      <w:r w:rsidRPr="00F26C21">
        <w:rPr>
          <w:rFonts w:asciiTheme="minorHAnsi" w:hAnsiTheme="minorHAnsi" w:cstheme="minorHAnsi"/>
          <w:b/>
          <w:sz w:val="24"/>
          <w:szCs w:val="24"/>
        </w:rPr>
        <w:t>Equality Considerations</w:t>
      </w:r>
    </w:p>
    <w:p w14:paraId="47B167A4" w14:textId="47964CB1" w:rsidR="003501DF" w:rsidRPr="00451E5C" w:rsidRDefault="003501DF" w:rsidP="003501DF">
      <w:pPr>
        <w:pStyle w:val="ListParagraph"/>
        <w:spacing w:after="0" w:line="240" w:lineRule="auto"/>
        <w:ind w:left="0"/>
        <w:jc w:val="both"/>
        <w:rPr>
          <w:rFonts w:asciiTheme="minorHAnsi" w:hAnsiTheme="minorHAnsi" w:cstheme="minorHAnsi"/>
          <w:i/>
          <w:sz w:val="24"/>
          <w:szCs w:val="24"/>
        </w:rPr>
      </w:pPr>
      <w:r w:rsidRPr="00451E5C">
        <w:rPr>
          <w:rFonts w:asciiTheme="minorHAnsi" w:hAnsiTheme="minorHAnsi" w:cstheme="minorHAnsi"/>
          <w:i/>
          <w:sz w:val="24"/>
          <w:szCs w:val="24"/>
        </w:rPr>
        <w:t>(</w:t>
      </w:r>
      <w:r w:rsidR="004B012F" w:rsidRPr="00451E5C">
        <w:rPr>
          <w:rFonts w:asciiTheme="minorHAnsi" w:hAnsiTheme="minorHAnsi" w:cstheme="minorHAnsi"/>
          <w:i/>
          <w:sz w:val="24"/>
          <w:szCs w:val="24"/>
        </w:rPr>
        <w:t xml:space="preserve">Please </w:t>
      </w:r>
      <w:r w:rsidR="000F6AB9">
        <w:rPr>
          <w:rFonts w:asciiTheme="minorHAnsi" w:hAnsiTheme="minorHAnsi" w:cstheme="minorHAnsi"/>
          <w:i/>
          <w:sz w:val="24"/>
          <w:szCs w:val="24"/>
        </w:rPr>
        <w:t xml:space="preserve">tick </w:t>
      </w:r>
      <w:r w:rsidR="004B012F" w:rsidRPr="00451E5C">
        <w:rPr>
          <w:rFonts w:asciiTheme="minorHAnsi" w:hAnsiTheme="minorHAnsi" w:cstheme="minorHAnsi"/>
          <w:i/>
          <w:sz w:val="24"/>
          <w:szCs w:val="24"/>
        </w:rPr>
        <w:t xml:space="preserve">either option 1 or option 2 </w:t>
      </w:r>
      <w:r w:rsidR="000F6AB9">
        <w:rPr>
          <w:rFonts w:asciiTheme="minorHAnsi" w:hAnsiTheme="minorHAnsi" w:cstheme="minorHAnsi"/>
          <w:i/>
          <w:sz w:val="24"/>
          <w:szCs w:val="24"/>
        </w:rPr>
        <w:t>and other boxes that apply</w:t>
      </w:r>
      <w:r w:rsidR="002E0EA4" w:rsidRPr="00451E5C">
        <w:rPr>
          <w:rFonts w:asciiTheme="minorHAnsi" w:hAnsiTheme="minorHAnsi" w:cstheme="minorHAnsi"/>
          <w:i/>
          <w:sz w:val="24"/>
          <w:szCs w:val="24"/>
        </w:rPr>
        <w:t xml:space="preserve">, and </w:t>
      </w:r>
      <w:r w:rsidR="000F6AB9">
        <w:rPr>
          <w:rFonts w:asciiTheme="minorHAnsi" w:hAnsiTheme="minorHAnsi" w:cstheme="minorHAnsi"/>
          <w:i/>
          <w:sz w:val="24"/>
          <w:szCs w:val="24"/>
        </w:rPr>
        <w:t>elaborate further</w:t>
      </w:r>
      <w:r w:rsidRPr="00451E5C">
        <w:rPr>
          <w:rFonts w:asciiTheme="minorHAnsi" w:hAnsiTheme="minorHAnsi" w:cstheme="minorHAnsi"/>
          <w:i/>
          <w:sz w:val="24"/>
          <w:szCs w:val="24"/>
        </w:rPr>
        <w:t>)</w:t>
      </w:r>
    </w:p>
    <w:p w14:paraId="7BE1CA7A" w14:textId="77777777" w:rsidR="003501DF" w:rsidRPr="00633ECD" w:rsidRDefault="003501DF" w:rsidP="003501DF">
      <w:pPr>
        <w:pStyle w:val="ListParagraph"/>
        <w:spacing w:after="0" w:line="240" w:lineRule="auto"/>
        <w:ind w:left="0"/>
        <w:jc w:val="both"/>
        <w:rPr>
          <w:rFonts w:asciiTheme="minorHAnsi" w:hAnsiTheme="minorHAnsi" w:cstheme="minorHAnsi"/>
          <w:b/>
          <w:i/>
          <w:sz w:val="16"/>
          <w:szCs w:val="16"/>
        </w:rPr>
      </w:pPr>
    </w:p>
    <w:p w14:paraId="1DCDBC23" w14:textId="5CDBACB1" w:rsidR="00A244ED" w:rsidRPr="00451E5C" w:rsidRDefault="003501DF" w:rsidP="000B74E5">
      <w:pPr>
        <w:pStyle w:val="ListParagraph"/>
        <w:numPr>
          <w:ilvl w:val="0"/>
          <w:numId w:val="6"/>
        </w:numPr>
        <w:spacing w:after="0" w:line="240" w:lineRule="auto"/>
        <w:ind w:left="426" w:hanging="426"/>
        <w:rPr>
          <w:rFonts w:asciiTheme="minorHAnsi" w:hAnsiTheme="minorHAnsi" w:cstheme="minorHAnsi"/>
          <w:sz w:val="24"/>
          <w:szCs w:val="24"/>
        </w:rPr>
      </w:pPr>
      <w:r w:rsidRPr="00451E5C">
        <w:rPr>
          <w:rFonts w:asciiTheme="minorHAnsi" w:hAnsiTheme="minorHAnsi" w:cstheme="minorHAnsi"/>
          <w:sz w:val="24"/>
          <w:szCs w:val="24"/>
        </w:rPr>
        <w:t xml:space="preserve">The following is a summary of the Equality Analysis of </w:t>
      </w:r>
      <w:r w:rsidRPr="00451E5C">
        <w:rPr>
          <w:rFonts w:asciiTheme="minorHAnsi" w:hAnsiTheme="minorHAnsi" w:cstheme="minorHAnsi"/>
          <w:b/>
          <w:sz w:val="24"/>
          <w:szCs w:val="24"/>
        </w:rPr>
        <w:t>[policy/pr</w:t>
      </w:r>
      <w:r w:rsidR="000337AF" w:rsidRPr="00451E5C">
        <w:rPr>
          <w:rFonts w:asciiTheme="minorHAnsi" w:hAnsiTheme="minorHAnsi" w:cstheme="minorHAnsi"/>
          <w:b/>
          <w:sz w:val="24"/>
          <w:szCs w:val="24"/>
        </w:rPr>
        <w:t>actise</w:t>
      </w:r>
      <w:r w:rsidRPr="00451E5C">
        <w:rPr>
          <w:rFonts w:asciiTheme="minorHAnsi" w:hAnsiTheme="minorHAnsi" w:cstheme="minorHAnsi"/>
          <w:b/>
          <w:sz w:val="24"/>
          <w:szCs w:val="24"/>
        </w:rPr>
        <w:t>/</w:t>
      </w:r>
      <w:r w:rsidR="000337AF" w:rsidRPr="00451E5C">
        <w:rPr>
          <w:rFonts w:asciiTheme="minorHAnsi" w:hAnsiTheme="minorHAnsi" w:cstheme="minorHAnsi"/>
          <w:b/>
          <w:sz w:val="24"/>
          <w:szCs w:val="24"/>
        </w:rPr>
        <w:t>service</w:t>
      </w:r>
      <w:r w:rsidRPr="00451E5C">
        <w:rPr>
          <w:rFonts w:asciiTheme="minorHAnsi" w:hAnsiTheme="minorHAnsi" w:cstheme="minorHAnsi"/>
          <w:b/>
          <w:sz w:val="24"/>
          <w:szCs w:val="24"/>
        </w:rPr>
        <w:t>]</w:t>
      </w:r>
      <w:r w:rsidRPr="00451E5C">
        <w:rPr>
          <w:rFonts w:asciiTheme="minorHAnsi" w:hAnsiTheme="minorHAnsi" w:cstheme="minorHAnsi"/>
          <w:sz w:val="24"/>
          <w:szCs w:val="24"/>
        </w:rPr>
        <w:t xml:space="preserve"> dated </w:t>
      </w:r>
      <w:r w:rsidRPr="00451E5C">
        <w:rPr>
          <w:rFonts w:asciiTheme="minorHAnsi" w:hAnsiTheme="minorHAnsi" w:cstheme="minorHAnsi"/>
          <w:b/>
          <w:sz w:val="24"/>
          <w:szCs w:val="24"/>
        </w:rPr>
        <w:t>[dd/mm/yy]</w:t>
      </w:r>
      <w:r w:rsidR="00A244ED">
        <w:rPr>
          <w:rFonts w:asciiTheme="minorHAnsi" w:hAnsiTheme="minorHAnsi" w:cstheme="minorHAnsi"/>
          <w:b/>
          <w:sz w:val="24"/>
          <w:szCs w:val="24"/>
        </w:rPr>
        <w:t xml:space="preserve"> [insert the date below]</w:t>
      </w:r>
      <w:r w:rsidRPr="00451E5C">
        <w:rPr>
          <w:rFonts w:asciiTheme="minorHAnsi" w:hAnsiTheme="minorHAnsi" w:cstheme="minorHAnsi"/>
          <w:sz w:val="24"/>
          <w:szCs w:val="24"/>
        </w:rPr>
        <w:t>:</w:t>
      </w:r>
      <w:r w:rsidR="00A244ED">
        <w:rPr>
          <w:rFonts w:asciiTheme="minorHAnsi" w:hAnsiTheme="minorHAnsi" w:cstheme="minorHAnsi"/>
          <w:sz w:val="24"/>
          <w:szCs w:val="24"/>
        </w:rPr>
        <w:t xml:space="preserve"> </w:t>
      </w:r>
      <w:r w:rsidR="00765F6A">
        <w:rPr>
          <w:rFonts w:asciiTheme="minorHAnsi" w:hAnsiTheme="minorHAnsi" w:cstheme="minorHAnsi"/>
          <w:sz w:val="24"/>
          <w:szCs w:val="24"/>
        </w:rPr>
        <w:t xml:space="preserve"> </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99"/>
      </w:tblGrid>
      <w:tr w:rsidR="00A244ED" w:rsidRPr="00451E5C" w14:paraId="2A1BA0FD" w14:textId="77777777" w:rsidTr="00DC7232">
        <w:trPr>
          <w:trHeight w:val="402"/>
        </w:trPr>
        <w:tc>
          <w:tcPr>
            <w:tcW w:w="9399" w:type="dxa"/>
            <w:vAlign w:val="center"/>
          </w:tcPr>
          <w:bookmarkStart w:id="17" w:name="_Hlk54252029"/>
          <w:p w14:paraId="78B74694" w14:textId="16E74A3C" w:rsidR="00A244ED" w:rsidRPr="00765F6A" w:rsidRDefault="001311B7" w:rsidP="001F3420">
            <w:pPr>
              <w:spacing w:after="0" w:line="240" w:lineRule="auto"/>
              <w:rPr>
                <w:rFonts w:asciiTheme="minorHAnsi" w:hAnsiTheme="minorHAnsi" w:cstheme="minorHAnsi"/>
                <w:sz w:val="24"/>
                <w:szCs w:val="24"/>
              </w:rPr>
            </w:pPr>
            <w:r w:rsidRPr="00765F6A">
              <w:rPr>
                <w:rFonts w:asciiTheme="minorHAnsi" w:hAnsiTheme="minorHAnsi" w:cstheme="minorHAnsi"/>
                <w:sz w:val="24"/>
                <w:szCs w:val="24"/>
              </w:rPr>
              <w:fldChar w:fldCharType="begin">
                <w:ffData>
                  <w:name w:val="Text30"/>
                  <w:enabled/>
                  <w:calcOnExit w:val="0"/>
                  <w:textInput/>
                </w:ffData>
              </w:fldChar>
            </w:r>
            <w:r w:rsidRPr="00765F6A">
              <w:rPr>
                <w:rFonts w:asciiTheme="minorHAnsi" w:hAnsiTheme="minorHAnsi" w:cstheme="minorHAnsi"/>
                <w:sz w:val="24"/>
                <w:szCs w:val="24"/>
              </w:rPr>
              <w:instrText xml:space="preserve"> FORMTEXT </w:instrText>
            </w:r>
            <w:r w:rsidRPr="00765F6A">
              <w:rPr>
                <w:rFonts w:asciiTheme="minorHAnsi" w:hAnsiTheme="minorHAnsi" w:cstheme="minorHAnsi"/>
                <w:sz w:val="24"/>
                <w:szCs w:val="24"/>
              </w:rPr>
            </w:r>
            <w:r w:rsidRPr="00765F6A">
              <w:rPr>
                <w:rFonts w:asciiTheme="minorHAnsi" w:hAnsiTheme="minorHAnsi" w:cstheme="minorHAnsi"/>
                <w:sz w:val="24"/>
                <w:szCs w:val="24"/>
              </w:rPr>
              <w:fldChar w:fldCharType="separate"/>
            </w:r>
            <w:r w:rsidRPr="00765F6A">
              <w:rPr>
                <w:rFonts w:asciiTheme="minorHAnsi" w:hAnsiTheme="minorHAnsi" w:cstheme="minorHAnsi"/>
                <w:noProof/>
                <w:sz w:val="24"/>
                <w:szCs w:val="24"/>
              </w:rPr>
              <w:t> </w:t>
            </w:r>
            <w:r w:rsidRPr="00765F6A">
              <w:rPr>
                <w:rFonts w:asciiTheme="minorHAnsi" w:hAnsiTheme="minorHAnsi" w:cstheme="minorHAnsi"/>
                <w:noProof/>
                <w:sz w:val="24"/>
                <w:szCs w:val="24"/>
              </w:rPr>
              <w:t> </w:t>
            </w:r>
            <w:r w:rsidRPr="00765F6A">
              <w:rPr>
                <w:rFonts w:asciiTheme="minorHAnsi" w:hAnsiTheme="minorHAnsi" w:cstheme="minorHAnsi"/>
                <w:noProof/>
                <w:sz w:val="24"/>
                <w:szCs w:val="24"/>
              </w:rPr>
              <w:t> </w:t>
            </w:r>
            <w:r w:rsidRPr="00765F6A">
              <w:rPr>
                <w:rFonts w:asciiTheme="minorHAnsi" w:hAnsiTheme="minorHAnsi" w:cstheme="minorHAnsi"/>
                <w:noProof/>
                <w:sz w:val="24"/>
                <w:szCs w:val="24"/>
              </w:rPr>
              <w:t> </w:t>
            </w:r>
            <w:r w:rsidRPr="00765F6A">
              <w:rPr>
                <w:rFonts w:asciiTheme="minorHAnsi" w:hAnsiTheme="minorHAnsi" w:cstheme="minorHAnsi"/>
                <w:noProof/>
                <w:sz w:val="24"/>
                <w:szCs w:val="24"/>
              </w:rPr>
              <w:t> </w:t>
            </w:r>
            <w:r w:rsidRPr="00765F6A">
              <w:rPr>
                <w:rFonts w:asciiTheme="minorHAnsi" w:hAnsiTheme="minorHAnsi" w:cstheme="minorHAnsi"/>
                <w:sz w:val="24"/>
                <w:szCs w:val="24"/>
              </w:rPr>
              <w:fldChar w:fldCharType="end"/>
            </w:r>
          </w:p>
        </w:tc>
      </w:tr>
      <w:bookmarkEnd w:id="17"/>
    </w:tbl>
    <w:p w14:paraId="469A8839" w14:textId="77777777" w:rsidR="003501DF" w:rsidRPr="00633ECD" w:rsidRDefault="003501DF" w:rsidP="00A244ED">
      <w:pPr>
        <w:spacing w:after="0" w:line="240" w:lineRule="auto"/>
        <w:jc w:val="both"/>
        <w:rPr>
          <w:rFonts w:asciiTheme="minorHAnsi" w:hAnsiTheme="minorHAnsi" w:cstheme="minorHAnsi"/>
          <w:sz w:val="16"/>
          <w:szCs w:val="16"/>
        </w:rPr>
      </w:pPr>
    </w:p>
    <w:p w14:paraId="3168C7FA" w14:textId="710806F0" w:rsidR="003501DF" w:rsidRPr="00451E5C" w:rsidRDefault="003501DF" w:rsidP="000B74E5">
      <w:pPr>
        <w:pStyle w:val="ListParagraph"/>
        <w:numPr>
          <w:ilvl w:val="0"/>
          <w:numId w:val="7"/>
        </w:numPr>
        <w:spacing w:after="0" w:line="240" w:lineRule="auto"/>
        <w:ind w:left="851" w:hanging="425"/>
        <w:rPr>
          <w:rFonts w:asciiTheme="minorHAnsi" w:hAnsiTheme="minorHAnsi" w:cstheme="minorHAnsi"/>
          <w:sz w:val="24"/>
          <w:szCs w:val="24"/>
        </w:rPr>
      </w:pPr>
      <w:r w:rsidRPr="00451E5C">
        <w:rPr>
          <w:rFonts w:asciiTheme="minorHAnsi" w:hAnsiTheme="minorHAnsi" w:cstheme="minorHAnsi"/>
          <w:sz w:val="24"/>
          <w:szCs w:val="24"/>
        </w:rPr>
        <w:t xml:space="preserve">All protected characteristics were considered as part of the </w:t>
      </w:r>
      <w:r w:rsidR="00192192" w:rsidRPr="00451E5C">
        <w:rPr>
          <w:rFonts w:asciiTheme="minorHAnsi" w:hAnsiTheme="minorHAnsi" w:cstheme="minorHAnsi"/>
          <w:sz w:val="24"/>
          <w:szCs w:val="24"/>
        </w:rPr>
        <w:t>analysis</w:t>
      </w:r>
      <w:r w:rsidR="00DC7232">
        <w:rPr>
          <w:rFonts w:asciiTheme="minorHAnsi" w:hAnsiTheme="minorHAnsi" w:cstheme="minorHAnsi"/>
          <w:sz w:val="24"/>
          <w:szCs w:val="24"/>
        </w:rPr>
        <w:t>.</w:t>
      </w:r>
      <w:r w:rsidR="00765F6A" w:rsidRPr="00765F6A">
        <w:rPr>
          <w:rFonts w:asciiTheme="minorHAnsi" w:hAnsiTheme="minorHAnsi" w:cstheme="minorHAnsi"/>
          <w:sz w:val="24"/>
          <w:szCs w:val="24"/>
        </w:rPr>
        <w:t xml:space="preserve">  </w:t>
      </w:r>
      <w:r w:rsidR="00A244ED" w:rsidRPr="00451E5C">
        <w:rPr>
          <w:rFonts w:asciiTheme="minorHAnsi" w:hAnsiTheme="minorHAnsi" w:cstheme="minorHAnsi"/>
          <w:b/>
          <w:sz w:val="24"/>
          <w:szCs w:val="24"/>
        </w:rPr>
        <w:fldChar w:fldCharType="begin">
          <w:ffData>
            <w:name w:val="Check13"/>
            <w:enabled/>
            <w:calcOnExit w:val="0"/>
            <w:checkBox>
              <w:sizeAuto/>
              <w:default w:val="0"/>
            </w:checkBox>
          </w:ffData>
        </w:fldChar>
      </w:r>
      <w:r w:rsidR="00A244ED"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00A244ED" w:rsidRPr="00451E5C">
        <w:rPr>
          <w:rFonts w:asciiTheme="minorHAnsi" w:hAnsiTheme="minorHAnsi" w:cstheme="minorHAnsi"/>
          <w:b/>
          <w:sz w:val="24"/>
          <w:szCs w:val="24"/>
        </w:rPr>
        <w:fldChar w:fldCharType="end"/>
      </w:r>
    </w:p>
    <w:p w14:paraId="46180CB9" w14:textId="3F65F117" w:rsidR="00A244ED" w:rsidRPr="00A244ED" w:rsidRDefault="003501DF" w:rsidP="000B74E5">
      <w:pPr>
        <w:pStyle w:val="ListParagraph"/>
        <w:numPr>
          <w:ilvl w:val="0"/>
          <w:numId w:val="7"/>
        </w:numPr>
        <w:spacing w:after="0" w:line="240" w:lineRule="auto"/>
        <w:ind w:left="851" w:hanging="425"/>
        <w:rPr>
          <w:rFonts w:asciiTheme="minorHAnsi" w:hAnsiTheme="minorHAnsi" w:cstheme="minorHAnsi"/>
          <w:b/>
          <w:sz w:val="24"/>
          <w:szCs w:val="24"/>
        </w:rPr>
      </w:pPr>
      <w:r w:rsidRPr="00451E5C">
        <w:rPr>
          <w:rFonts w:asciiTheme="minorHAnsi" w:hAnsiTheme="minorHAnsi" w:cstheme="minorHAnsi"/>
          <w:sz w:val="24"/>
          <w:szCs w:val="24"/>
        </w:rPr>
        <w:t>The following potential or actual negative impacts were identified</w:t>
      </w:r>
      <w:proofErr w:type="gramStart"/>
      <w:r w:rsidRPr="00451E5C">
        <w:rPr>
          <w:rFonts w:asciiTheme="minorHAnsi" w:hAnsiTheme="minorHAnsi" w:cstheme="minorHAnsi"/>
          <w:sz w:val="24"/>
          <w:szCs w:val="24"/>
        </w:rPr>
        <w:t>:</w:t>
      </w:r>
      <w:r w:rsidR="00765F6A">
        <w:rPr>
          <w:rFonts w:asciiTheme="minorHAnsi" w:hAnsiTheme="minorHAnsi" w:cstheme="minorHAnsi"/>
          <w:sz w:val="24"/>
          <w:szCs w:val="24"/>
        </w:rPr>
        <w:t xml:space="preserve"> </w:t>
      </w:r>
      <w:r w:rsidRPr="00451E5C">
        <w:rPr>
          <w:rFonts w:asciiTheme="minorHAnsi" w:hAnsiTheme="minorHAnsi" w:cstheme="minorHAnsi"/>
          <w:sz w:val="24"/>
          <w:szCs w:val="24"/>
        </w:rPr>
        <w:t xml:space="preserve"> </w:t>
      </w:r>
      <w:r w:rsidRPr="00451E5C">
        <w:rPr>
          <w:rFonts w:asciiTheme="minorHAnsi" w:hAnsiTheme="minorHAnsi" w:cstheme="minorHAnsi"/>
          <w:b/>
          <w:sz w:val="24"/>
          <w:szCs w:val="24"/>
        </w:rPr>
        <w:t>[</w:t>
      </w:r>
      <w:proofErr w:type="gramEnd"/>
      <w:r w:rsidRPr="00451E5C">
        <w:rPr>
          <w:rFonts w:asciiTheme="minorHAnsi" w:hAnsiTheme="minorHAnsi" w:cstheme="minorHAnsi"/>
          <w:b/>
          <w:sz w:val="24"/>
          <w:szCs w:val="24"/>
        </w:rPr>
        <w:t>describe which characteristic</w:t>
      </w:r>
      <w:r w:rsidR="00456731" w:rsidRPr="00451E5C">
        <w:rPr>
          <w:rFonts w:asciiTheme="minorHAnsi" w:hAnsiTheme="minorHAnsi" w:cstheme="minorHAnsi"/>
          <w:b/>
          <w:sz w:val="24"/>
          <w:szCs w:val="24"/>
        </w:rPr>
        <w:t>(s)</w:t>
      </w:r>
      <w:r w:rsidRPr="00451E5C">
        <w:rPr>
          <w:rFonts w:asciiTheme="minorHAnsi" w:hAnsiTheme="minorHAnsi" w:cstheme="minorHAnsi"/>
          <w:b/>
          <w:sz w:val="24"/>
          <w:szCs w:val="24"/>
        </w:rPr>
        <w:t xml:space="preserve"> and in what way]</w:t>
      </w:r>
      <w:r w:rsidR="00A244ED">
        <w:rPr>
          <w:rFonts w:asciiTheme="minorHAnsi" w:hAnsiTheme="minorHAnsi" w:cstheme="minorHAnsi"/>
          <w:b/>
          <w:sz w:val="24"/>
          <w:szCs w:val="24"/>
        </w:rPr>
        <w:t xml:space="preserve"> </w:t>
      </w:r>
      <w:r w:rsidR="00765F6A">
        <w:rPr>
          <w:rFonts w:asciiTheme="minorHAnsi" w:hAnsiTheme="minorHAnsi" w:cstheme="minorHAnsi"/>
          <w:b/>
          <w:sz w:val="24"/>
          <w:szCs w:val="24"/>
        </w:rPr>
        <w:t xml:space="preserve"> </w:t>
      </w:r>
      <w:r w:rsidR="00A244ED" w:rsidRPr="00451E5C">
        <w:rPr>
          <w:rFonts w:asciiTheme="minorHAnsi" w:hAnsiTheme="minorHAnsi" w:cstheme="minorHAnsi"/>
          <w:b/>
          <w:sz w:val="24"/>
          <w:szCs w:val="24"/>
        </w:rPr>
        <w:fldChar w:fldCharType="begin">
          <w:ffData>
            <w:name w:val="Check13"/>
            <w:enabled/>
            <w:calcOnExit w:val="0"/>
            <w:checkBox>
              <w:sizeAuto/>
              <w:default w:val="0"/>
            </w:checkBox>
          </w:ffData>
        </w:fldChar>
      </w:r>
      <w:r w:rsidR="00A244ED"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00A244ED" w:rsidRPr="00451E5C">
        <w:rPr>
          <w:rFonts w:asciiTheme="minorHAnsi" w:hAnsiTheme="minorHAnsi" w:cstheme="minorHAnsi"/>
          <w:b/>
          <w:sz w:val="24"/>
          <w:szCs w:val="24"/>
        </w:rPr>
        <w:fldChar w:fldCharType="end"/>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99"/>
      </w:tblGrid>
      <w:tr w:rsidR="00A244ED" w:rsidRPr="00451E5C" w14:paraId="2145F6B9" w14:textId="77777777" w:rsidTr="00DC7232">
        <w:trPr>
          <w:trHeight w:val="402"/>
        </w:trPr>
        <w:tc>
          <w:tcPr>
            <w:tcW w:w="9399" w:type="dxa"/>
            <w:vAlign w:val="center"/>
          </w:tcPr>
          <w:p w14:paraId="4F62EDB4" w14:textId="3AA836E9" w:rsidR="00A244ED" w:rsidRPr="00765F6A" w:rsidRDefault="001311B7" w:rsidP="001F3420">
            <w:pPr>
              <w:spacing w:after="0" w:line="240" w:lineRule="auto"/>
              <w:rPr>
                <w:rFonts w:asciiTheme="minorHAnsi" w:hAnsiTheme="minorHAnsi" w:cstheme="minorHAnsi"/>
                <w:sz w:val="24"/>
                <w:szCs w:val="24"/>
              </w:rPr>
            </w:pPr>
            <w:r w:rsidRPr="001311B7">
              <w:rPr>
                <w:rFonts w:asciiTheme="minorHAnsi" w:hAnsiTheme="minorHAnsi" w:cstheme="minorHAnsi"/>
                <w:sz w:val="24"/>
                <w:szCs w:val="24"/>
              </w:rPr>
              <w:fldChar w:fldCharType="begin">
                <w:ffData>
                  <w:name w:val="Text30"/>
                  <w:enabled/>
                  <w:calcOnExit w:val="0"/>
                  <w:textInput/>
                </w:ffData>
              </w:fldChar>
            </w:r>
            <w:r w:rsidRPr="001311B7">
              <w:rPr>
                <w:rFonts w:asciiTheme="minorHAnsi" w:hAnsiTheme="minorHAnsi" w:cstheme="minorHAnsi"/>
                <w:sz w:val="24"/>
                <w:szCs w:val="24"/>
              </w:rPr>
              <w:instrText xml:space="preserve"> FORMTEXT </w:instrText>
            </w:r>
            <w:r w:rsidRPr="001311B7">
              <w:rPr>
                <w:rFonts w:asciiTheme="minorHAnsi" w:hAnsiTheme="minorHAnsi" w:cstheme="minorHAnsi"/>
                <w:sz w:val="24"/>
                <w:szCs w:val="24"/>
              </w:rPr>
            </w:r>
            <w:r w:rsidRPr="001311B7">
              <w:rPr>
                <w:rFonts w:asciiTheme="minorHAnsi" w:hAnsiTheme="minorHAnsi" w:cstheme="minorHAnsi"/>
                <w:sz w:val="24"/>
                <w:szCs w:val="24"/>
              </w:rPr>
              <w:fldChar w:fldCharType="separate"/>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sz w:val="24"/>
                <w:szCs w:val="24"/>
              </w:rPr>
              <w:fldChar w:fldCharType="end"/>
            </w:r>
          </w:p>
        </w:tc>
      </w:tr>
    </w:tbl>
    <w:p w14:paraId="4ED637B3" w14:textId="77777777" w:rsidR="00A244ED" w:rsidRPr="00633ECD" w:rsidRDefault="00A244ED" w:rsidP="00A244ED">
      <w:pPr>
        <w:spacing w:after="0" w:line="240" w:lineRule="auto"/>
        <w:jc w:val="both"/>
        <w:rPr>
          <w:rFonts w:asciiTheme="minorHAnsi" w:hAnsiTheme="minorHAnsi" w:cstheme="minorHAnsi"/>
          <w:b/>
          <w:sz w:val="16"/>
          <w:szCs w:val="16"/>
        </w:rPr>
      </w:pPr>
    </w:p>
    <w:p w14:paraId="11CD4778" w14:textId="727CF8E9" w:rsidR="003501DF" w:rsidRDefault="003501DF" w:rsidP="000B74E5">
      <w:pPr>
        <w:pStyle w:val="ListParagraph"/>
        <w:numPr>
          <w:ilvl w:val="0"/>
          <w:numId w:val="7"/>
        </w:numPr>
        <w:spacing w:after="0" w:line="240" w:lineRule="auto"/>
        <w:ind w:left="851" w:hanging="425"/>
        <w:rPr>
          <w:rFonts w:asciiTheme="minorHAnsi" w:hAnsiTheme="minorHAnsi" w:cstheme="minorHAnsi"/>
          <w:b/>
          <w:sz w:val="24"/>
          <w:szCs w:val="24"/>
        </w:rPr>
      </w:pPr>
      <w:r w:rsidRPr="00451E5C">
        <w:rPr>
          <w:rFonts w:asciiTheme="minorHAnsi" w:hAnsiTheme="minorHAnsi" w:cstheme="minorHAnsi"/>
          <w:sz w:val="24"/>
          <w:szCs w:val="24"/>
        </w:rPr>
        <w:t>The following potential or actual positive impacts have been identified</w:t>
      </w:r>
      <w:proofErr w:type="gramStart"/>
      <w:r w:rsidRPr="00451E5C">
        <w:rPr>
          <w:rFonts w:asciiTheme="minorHAnsi" w:hAnsiTheme="minorHAnsi" w:cstheme="minorHAnsi"/>
          <w:sz w:val="24"/>
          <w:szCs w:val="24"/>
        </w:rPr>
        <w:t>:</w:t>
      </w:r>
      <w:r w:rsidR="00765F6A">
        <w:rPr>
          <w:rFonts w:asciiTheme="minorHAnsi" w:hAnsiTheme="minorHAnsi" w:cstheme="minorHAnsi"/>
          <w:sz w:val="24"/>
          <w:szCs w:val="24"/>
        </w:rPr>
        <w:t xml:space="preserve"> </w:t>
      </w:r>
      <w:r w:rsidRPr="00451E5C">
        <w:rPr>
          <w:rFonts w:asciiTheme="minorHAnsi" w:hAnsiTheme="minorHAnsi" w:cstheme="minorHAnsi"/>
          <w:sz w:val="24"/>
          <w:szCs w:val="24"/>
        </w:rPr>
        <w:t xml:space="preserve"> </w:t>
      </w:r>
      <w:r w:rsidRPr="00451E5C">
        <w:rPr>
          <w:rFonts w:asciiTheme="minorHAnsi" w:hAnsiTheme="minorHAnsi" w:cstheme="minorHAnsi"/>
          <w:b/>
          <w:sz w:val="24"/>
          <w:szCs w:val="24"/>
        </w:rPr>
        <w:t>[</w:t>
      </w:r>
      <w:proofErr w:type="gramEnd"/>
      <w:r w:rsidRPr="00451E5C">
        <w:rPr>
          <w:rFonts w:asciiTheme="minorHAnsi" w:hAnsiTheme="minorHAnsi" w:cstheme="minorHAnsi"/>
          <w:b/>
          <w:sz w:val="24"/>
          <w:szCs w:val="24"/>
        </w:rPr>
        <w:t>describe which characteristic</w:t>
      </w:r>
      <w:r w:rsidR="00456731" w:rsidRPr="00451E5C">
        <w:rPr>
          <w:rFonts w:asciiTheme="minorHAnsi" w:hAnsiTheme="minorHAnsi" w:cstheme="minorHAnsi"/>
          <w:b/>
          <w:sz w:val="24"/>
          <w:szCs w:val="24"/>
        </w:rPr>
        <w:t>(s)</w:t>
      </w:r>
      <w:r w:rsidRPr="00451E5C">
        <w:rPr>
          <w:rFonts w:asciiTheme="minorHAnsi" w:hAnsiTheme="minorHAnsi" w:cstheme="minorHAnsi"/>
          <w:b/>
          <w:sz w:val="24"/>
          <w:szCs w:val="24"/>
        </w:rPr>
        <w:t xml:space="preserve"> and in what way]</w:t>
      </w:r>
      <w:r w:rsidR="00A244ED">
        <w:rPr>
          <w:rFonts w:asciiTheme="minorHAnsi" w:hAnsiTheme="minorHAnsi" w:cstheme="minorHAnsi"/>
          <w:b/>
          <w:sz w:val="24"/>
          <w:szCs w:val="24"/>
        </w:rPr>
        <w:t xml:space="preserve"> </w:t>
      </w:r>
      <w:r w:rsidR="00765F6A">
        <w:rPr>
          <w:rFonts w:asciiTheme="minorHAnsi" w:hAnsiTheme="minorHAnsi" w:cstheme="minorHAnsi"/>
          <w:b/>
          <w:sz w:val="24"/>
          <w:szCs w:val="24"/>
        </w:rPr>
        <w:t xml:space="preserve"> </w:t>
      </w:r>
      <w:r w:rsidR="00A244ED" w:rsidRPr="00451E5C">
        <w:rPr>
          <w:rFonts w:asciiTheme="minorHAnsi" w:hAnsiTheme="minorHAnsi" w:cstheme="minorHAnsi"/>
          <w:b/>
          <w:sz w:val="24"/>
          <w:szCs w:val="24"/>
        </w:rPr>
        <w:fldChar w:fldCharType="begin">
          <w:ffData>
            <w:name w:val="Check13"/>
            <w:enabled/>
            <w:calcOnExit w:val="0"/>
            <w:checkBox>
              <w:sizeAuto/>
              <w:default w:val="0"/>
            </w:checkBox>
          </w:ffData>
        </w:fldChar>
      </w:r>
      <w:r w:rsidR="00A244ED"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00A244ED" w:rsidRPr="00451E5C">
        <w:rPr>
          <w:rFonts w:asciiTheme="minorHAnsi" w:hAnsiTheme="minorHAnsi" w:cstheme="minorHAnsi"/>
          <w:b/>
          <w:sz w:val="24"/>
          <w:szCs w:val="24"/>
        </w:rPr>
        <w:fldChar w:fldCharType="end"/>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99"/>
      </w:tblGrid>
      <w:tr w:rsidR="00A244ED" w:rsidRPr="00451E5C" w14:paraId="604A75E7" w14:textId="77777777" w:rsidTr="00DC7232">
        <w:trPr>
          <w:trHeight w:val="402"/>
        </w:trPr>
        <w:tc>
          <w:tcPr>
            <w:tcW w:w="9399" w:type="dxa"/>
            <w:vAlign w:val="center"/>
          </w:tcPr>
          <w:p w14:paraId="1DD71B99" w14:textId="75D40DB7" w:rsidR="00A244ED" w:rsidRPr="00765F6A" w:rsidRDefault="001311B7" w:rsidP="001F3420">
            <w:pPr>
              <w:spacing w:after="0" w:line="240" w:lineRule="auto"/>
              <w:rPr>
                <w:rFonts w:asciiTheme="minorHAnsi" w:hAnsiTheme="minorHAnsi" w:cstheme="minorHAnsi"/>
                <w:sz w:val="24"/>
                <w:szCs w:val="24"/>
              </w:rPr>
            </w:pPr>
            <w:r w:rsidRPr="001311B7">
              <w:rPr>
                <w:rFonts w:asciiTheme="minorHAnsi" w:hAnsiTheme="minorHAnsi" w:cstheme="minorHAnsi"/>
                <w:sz w:val="24"/>
                <w:szCs w:val="24"/>
              </w:rPr>
              <w:fldChar w:fldCharType="begin">
                <w:ffData>
                  <w:name w:val="Text30"/>
                  <w:enabled/>
                  <w:calcOnExit w:val="0"/>
                  <w:textInput/>
                </w:ffData>
              </w:fldChar>
            </w:r>
            <w:r w:rsidRPr="001311B7">
              <w:rPr>
                <w:rFonts w:asciiTheme="minorHAnsi" w:hAnsiTheme="minorHAnsi" w:cstheme="minorHAnsi"/>
                <w:sz w:val="24"/>
                <w:szCs w:val="24"/>
              </w:rPr>
              <w:instrText xml:space="preserve"> FORMTEXT </w:instrText>
            </w:r>
            <w:r w:rsidRPr="001311B7">
              <w:rPr>
                <w:rFonts w:asciiTheme="minorHAnsi" w:hAnsiTheme="minorHAnsi" w:cstheme="minorHAnsi"/>
                <w:sz w:val="24"/>
                <w:szCs w:val="24"/>
              </w:rPr>
            </w:r>
            <w:r w:rsidRPr="001311B7">
              <w:rPr>
                <w:rFonts w:asciiTheme="minorHAnsi" w:hAnsiTheme="minorHAnsi" w:cstheme="minorHAnsi"/>
                <w:sz w:val="24"/>
                <w:szCs w:val="24"/>
              </w:rPr>
              <w:fldChar w:fldCharType="separate"/>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sz w:val="24"/>
                <w:szCs w:val="24"/>
              </w:rPr>
              <w:fldChar w:fldCharType="end"/>
            </w:r>
          </w:p>
        </w:tc>
      </w:tr>
    </w:tbl>
    <w:p w14:paraId="45A5547B" w14:textId="77777777" w:rsidR="00A244ED" w:rsidRPr="00633ECD" w:rsidRDefault="00A244ED" w:rsidP="00A244ED">
      <w:pPr>
        <w:spacing w:after="0" w:line="240" w:lineRule="auto"/>
        <w:ind w:left="360"/>
        <w:jc w:val="both"/>
        <w:rPr>
          <w:rFonts w:asciiTheme="minorHAnsi" w:hAnsiTheme="minorHAnsi" w:cstheme="minorHAnsi"/>
          <w:b/>
          <w:sz w:val="16"/>
          <w:szCs w:val="16"/>
        </w:rPr>
      </w:pPr>
    </w:p>
    <w:p w14:paraId="0B3B7DF8" w14:textId="44DECF4E" w:rsidR="003501DF" w:rsidRDefault="003501DF" w:rsidP="000B74E5">
      <w:pPr>
        <w:pStyle w:val="ListParagraph"/>
        <w:numPr>
          <w:ilvl w:val="0"/>
          <w:numId w:val="7"/>
        </w:numPr>
        <w:spacing w:after="0" w:line="240" w:lineRule="auto"/>
        <w:ind w:left="851" w:hanging="425"/>
        <w:rPr>
          <w:rFonts w:asciiTheme="minorHAnsi" w:hAnsiTheme="minorHAnsi" w:cstheme="minorHAnsi"/>
          <w:b/>
          <w:sz w:val="24"/>
          <w:szCs w:val="24"/>
        </w:rPr>
      </w:pPr>
      <w:r w:rsidRPr="00451E5C">
        <w:rPr>
          <w:rFonts w:asciiTheme="minorHAnsi" w:hAnsiTheme="minorHAnsi" w:cstheme="minorHAnsi"/>
          <w:sz w:val="24"/>
          <w:szCs w:val="24"/>
        </w:rPr>
        <w:t>Neutral impacts have been identified for the following characteristic</w:t>
      </w:r>
      <w:r w:rsidR="00456731" w:rsidRPr="00451E5C">
        <w:rPr>
          <w:rFonts w:asciiTheme="minorHAnsi" w:hAnsiTheme="minorHAnsi" w:cstheme="minorHAnsi"/>
          <w:sz w:val="24"/>
          <w:szCs w:val="24"/>
        </w:rPr>
        <w:t>(</w:t>
      </w:r>
      <w:r w:rsidRPr="00451E5C">
        <w:rPr>
          <w:rFonts w:asciiTheme="minorHAnsi" w:hAnsiTheme="minorHAnsi" w:cstheme="minorHAnsi"/>
          <w:sz w:val="24"/>
          <w:szCs w:val="24"/>
        </w:rPr>
        <w:t>s</w:t>
      </w:r>
      <w:r w:rsidR="00456731" w:rsidRPr="00451E5C">
        <w:rPr>
          <w:rFonts w:asciiTheme="minorHAnsi" w:hAnsiTheme="minorHAnsi" w:cstheme="minorHAnsi"/>
          <w:sz w:val="24"/>
          <w:szCs w:val="24"/>
        </w:rPr>
        <w:t>)</w:t>
      </w:r>
      <w:r w:rsidRPr="00451E5C">
        <w:rPr>
          <w:rFonts w:asciiTheme="minorHAnsi" w:hAnsiTheme="minorHAnsi" w:cstheme="minorHAnsi"/>
          <w:sz w:val="24"/>
          <w:szCs w:val="24"/>
        </w:rPr>
        <w:t>, and therefore it is our view that the policy will not have a positive or negative impact compared to others</w:t>
      </w:r>
      <w:proofErr w:type="gramStart"/>
      <w:r w:rsidRPr="00451E5C">
        <w:rPr>
          <w:rFonts w:asciiTheme="minorHAnsi" w:hAnsiTheme="minorHAnsi" w:cstheme="minorHAnsi"/>
          <w:sz w:val="24"/>
          <w:szCs w:val="24"/>
        </w:rPr>
        <w:t xml:space="preserve">: </w:t>
      </w:r>
      <w:r w:rsidR="00765F6A">
        <w:rPr>
          <w:rFonts w:asciiTheme="minorHAnsi" w:hAnsiTheme="minorHAnsi" w:cstheme="minorHAnsi"/>
          <w:sz w:val="24"/>
          <w:szCs w:val="24"/>
        </w:rPr>
        <w:t xml:space="preserve"> </w:t>
      </w:r>
      <w:r w:rsidRPr="00451E5C">
        <w:rPr>
          <w:rFonts w:asciiTheme="minorHAnsi" w:hAnsiTheme="minorHAnsi" w:cstheme="minorHAnsi"/>
          <w:b/>
          <w:sz w:val="24"/>
          <w:szCs w:val="24"/>
        </w:rPr>
        <w:t>[</w:t>
      </w:r>
      <w:proofErr w:type="gramEnd"/>
      <w:r w:rsidRPr="00451E5C">
        <w:rPr>
          <w:rFonts w:asciiTheme="minorHAnsi" w:hAnsiTheme="minorHAnsi" w:cstheme="minorHAnsi"/>
          <w:b/>
          <w:sz w:val="24"/>
          <w:szCs w:val="24"/>
        </w:rPr>
        <w:t>describe which characteristic]</w:t>
      </w:r>
      <w:r w:rsidR="00A244ED">
        <w:rPr>
          <w:rFonts w:asciiTheme="minorHAnsi" w:hAnsiTheme="minorHAnsi" w:cstheme="minorHAnsi"/>
          <w:b/>
          <w:sz w:val="24"/>
          <w:szCs w:val="24"/>
        </w:rPr>
        <w:t xml:space="preserve"> </w:t>
      </w:r>
      <w:r w:rsidR="00765F6A">
        <w:rPr>
          <w:rFonts w:asciiTheme="minorHAnsi" w:hAnsiTheme="minorHAnsi" w:cstheme="minorHAnsi"/>
          <w:b/>
          <w:sz w:val="24"/>
          <w:szCs w:val="24"/>
        </w:rPr>
        <w:t xml:space="preserve"> </w:t>
      </w:r>
      <w:r w:rsidR="00A244ED" w:rsidRPr="00451E5C">
        <w:rPr>
          <w:rFonts w:asciiTheme="minorHAnsi" w:hAnsiTheme="minorHAnsi" w:cstheme="minorHAnsi"/>
          <w:b/>
          <w:sz w:val="24"/>
          <w:szCs w:val="24"/>
        </w:rPr>
        <w:fldChar w:fldCharType="begin">
          <w:ffData>
            <w:name w:val="Check13"/>
            <w:enabled/>
            <w:calcOnExit w:val="0"/>
            <w:checkBox>
              <w:sizeAuto/>
              <w:default w:val="0"/>
            </w:checkBox>
          </w:ffData>
        </w:fldChar>
      </w:r>
      <w:r w:rsidR="00A244ED"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00A244ED" w:rsidRPr="00451E5C">
        <w:rPr>
          <w:rFonts w:asciiTheme="minorHAnsi" w:hAnsiTheme="minorHAnsi" w:cstheme="minorHAnsi"/>
          <w:b/>
          <w:sz w:val="24"/>
          <w:szCs w:val="24"/>
        </w:rPr>
        <w:fldChar w:fldCharType="end"/>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99"/>
      </w:tblGrid>
      <w:tr w:rsidR="00A244ED" w:rsidRPr="00451E5C" w14:paraId="269172BA" w14:textId="77777777" w:rsidTr="00DC7232">
        <w:trPr>
          <w:trHeight w:val="402"/>
        </w:trPr>
        <w:tc>
          <w:tcPr>
            <w:tcW w:w="9399" w:type="dxa"/>
            <w:vAlign w:val="center"/>
          </w:tcPr>
          <w:p w14:paraId="70CA93B5" w14:textId="650964FF" w:rsidR="00A244ED" w:rsidRPr="00765F6A" w:rsidRDefault="001311B7" w:rsidP="001F3420">
            <w:pPr>
              <w:spacing w:after="0" w:line="240" w:lineRule="auto"/>
              <w:rPr>
                <w:rFonts w:asciiTheme="minorHAnsi" w:hAnsiTheme="minorHAnsi" w:cstheme="minorHAnsi"/>
                <w:sz w:val="24"/>
                <w:szCs w:val="24"/>
              </w:rPr>
            </w:pPr>
            <w:r w:rsidRPr="001311B7">
              <w:rPr>
                <w:rFonts w:asciiTheme="minorHAnsi" w:hAnsiTheme="minorHAnsi" w:cstheme="minorHAnsi"/>
                <w:sz w:val="24"/>
                <w:szCs w:val="24"/>
              </w:rPr>
              <w:fldChar w:fldCharType="begin">
                <w:ffData>
                  <w:name w:val="Text30"/>
                  <w:enabled/>
                  <w:calcOnExit w:val="0"/>
                  <w:textInput/>
                </w:ffData>
              </w:fldChar>
            </w:r>
            <w:r w:rsidRPr="001311B7">
              <w:rPr>
                <w:rFonts w:asciiTheme="minorHAnsi" w:hAnsiTheme="minorHAnsi" w:cstheme="minorHAnsi"/>
                <w:sz w:val="24"/>
                <w:szCs w:val="24"/>
              </w:rPr>
              <w:instrText xml:space="preserve"> FORMTEXT </w:instrText>
            </w:r>
            <w:r w:rsidRPr="001311B7">
              <w:rPr>
                <w:rFonts w:asciiTheme="minorHAnsi" w:hAnsiTheme="minorHAnsi" w:cstheme="minorHAnsi"/>
                <w:sz w:val="24"/>
                <w:szCs w:val="24"/>
              </w:rPr>
            </w:r>
            <w:r w:rsidRPr="001311B7">
              <w:rPr>
                <w:rFonts w:asciiTheme="minorHAnsi" w:hAnsiTheme="minorHAnsi" w:cstheme="minorHAnsi"/>
                <w:sz w:val="24"/>
                <w:szCs w:val="24"/>
              </w:rPr>
              <w:fldChar w:fldCharType="separate"/>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sz w:val="24"/>
                <w:szCs w:val="24"/>
              </w:rPr>
              <w:fldChar w:fldCharType="end"/>
            </w:r>
          </w:p>
        </w:tc>
      </w:tr>
    </w:tbl>
    <w:p w14:paraId="64A6DF1F" w14:textId="77777777" w:rsidR="00A244ED" w:rsidRPr="00633ECD" w:rsidRDefault="00A244ED" w:rsidP="00A244ED">
      <w:pPr>
        <w:pStyle w:val="ListParagraph"/>
        <w:spacing w:after="0" w:line="240" w:lineRule="auto"/>
        <w:jc w:val="both"/>
        <w:rPr>
          <w:rFonts w:asciiTheme="minorHAnsi" w:hAnsiTheme="minorHAnsi" w:cstheme="minorHAnsi"/>
          <w:b/>
          <w:sz w:val="16"/>
          <w:szCs w:val="16"/>
        </w:rPr>
      </w:pPr>
    </w:p>
    <w:p w14:paraId="045C4F7D" w14:textId="32C3B5E8" w:rsidR="00BE26FF" w:rsidRPr="00451E5C" w:rsidRDefault="00BE26FF" w:rsidP="000B74E5">
      <w:pPr>
        <w:pStyle w:val="ListParagraph"/>
        <w:numPr>
          <w:ilvl w:val="0"/>
          <w:numId w:val="7"/>
        </w:numPr>
        <w:spacing w:after="0" w:line="240" w:lineRule="auto"/>
        <w:ind w:left="851" w:hanging="425"/>
        <w:jc w:val="both"/>
        <w:rPr>
          <w:rFonts w:asciiTheme="minorHAnsi" w:hAnsiTheme="minorHAnsi" w:cstheme="minorHAnsi"/>
          <w:b/>
          <w:sz w:val="24"/>
          <w:szCs w:val="24"/>
        </w:rPr>
      </w:pPr>
      <w:r w:rsidRPr="00451E5C">
        <w:rPr>
          <w:rFonts w:asciiTheme="minorHAnsi" w:hAnsiTheme="minorHAnsi" w:cstheme="minorHAnsi"/>
          <w:sz w:val="24"/>
          <w:szCs w:val="24"/>
        </w:rPr>
        <w:t xml:space="preserve">Unclear impacts have been identified for the following, and therefore: </w:t>
      </w:r>
      <w:r w:rsidR="00765F6A">
        <w:rPr>
          <w:rFonts w:asciiTheme="minorHAnsi" w:hAnsiTheme="minorHAnsi" w:cstheme="minorHAnsi"/>
          <w:sz w:val="24"/>
          <w:szCs w:val="24"/>
        </w:rPr>
        <w:t xml:space="preserve"> </w:t>
      </w:r>
    </w:p>
    <w:p w14:paraId="3A4495A1" w14:textId="0155015B" w:rsidR="00A244ED" w:rsidRDefault="00BE26FF" w:rsidP="000B74E5">
      <w:pPr>
        <w:pStyle w:val="ListParagraph"/>
        <w:numPr>
          <w:ilvl w:val="0"/>
          <w:numId w:val="11"/>
        </w:numPr>
        <w:spacing w:after="0" w:line="240" w:lineRule="auto"/>
        <w:ind w:left="1276" w:hanging="425"/>
        <w:rPr>
          <w:rFonts w:asciiTheme="minorHAnsi" w:hAnsiTheme="minorHAnsi" w:cstheme="minorHAnsi"/>
          <w:b/>
          <w:sz w:val="24"/>
          <w:szCs w:val="24"/>
        </w:rPr>
      </w:pPr>
      <w:r w:rsidRPr="00451E5C">
        <w:rPr>
          <w:rFonts w:asciiTheme="minorHAnsi" w:hAnsiTheme="minorHAnsi" w:cstheme="minorHAnsi"/>
          <w:sz w:val="24"/>
          <w:szCs w:val="24"/>
        </w:rPr>
        <w:t xml:space="preserve">it is unclear what the impact of the policy </w:t>
      </w:r>
      <w:r w:rsidR="00F90DCD" w:rsidRPr="00451E5C">
        <w:rPr>
          <w:rFonts w:asciiTheme="minorHAnsi" w:hAnsiTheme="minorHAnsi" w:cstheme="minorHAnsi"/>
          <w:sz w:val="24"/>
          <w:szCs w:val="24"/>
        </w:rPr>
        <w:t>could</w:t>
      </w:r>
      <w:r w:rsidRPr="00451E5C">
        <w:rPr>
          <w:rFonts w:asciiTheme="minorHAnsi" w:hAnsiTheme="minorHAnsi" w:cstheme="minorHAnsi"/>
          <w:sz w:val="24"/>
          <w:szCs w:val="24"/>
        </w:rPr>
        <w:t xml:space="preserve"> be: </w:t>
      </w:r>
      <w:r w:rsidR="00765F6A">
        <w:rPr>
          <w:rFonts w:asciiTheme="minorHAnsi" w:hAnsiTheme="minorHAnsi" w:cstheme="minorHAnsi"/>
          <w:sz w:val="24"/>
          <w:szCs w:val="24"/>
        </w:rPr>
        <w:t xml:space="preserve"> </w:t>
      </w:r>
      <w:r w:rsidR="000B74E5">
        <w:rPr>
          <w:rFonts w:asciiTheme="minorHAnsi" w:hAnsiTheme="minorHAnsi" w:cstheme="minorHAnsi"/>
          <w:sz w:val="24"/>
          <w:szCs w:val="24"/>
        </w:rPr>
        <w:br/>
      </w:r>
      <w:r w:rsidRPr="00451E5C">
        <w:rPr>
          <w:rFonts w:asciiTheme="minorHAnsi" w:hAnsiTheme="minorHAnsi" w:cstheme="minorHAnsi"/>
          <w:b/>
          <w:sz w:val="24"/>
          <w:szCs w:val="24"/>
        </w:rPr>
        <w:t>[describe which characteristic</w:t>
      </w:r>
      <w:r w:rsidR="00456731" w:rsidRPr="00451E5C">
        <w:rPr>
          <w:rFonts w:asciiTheme="minorHAnsi" w:hAnsiTheme="minorHAnsi" w:cstheme="minorHAnsi"/>
          <w:b/>
          <w:sz w:val="24"/>
          <w:szCs w:val="24"/>
        </w:rPr>
        <w:t>(s)</w:t>
      </w:r>
      <w:r w:rsidRPr="00451E5C">
        <w:rPr>
          <w:rFonts w:asciiTheme="minorHAnsi" w:hAnsiTheme="minorHAnsi" w:cstheme="minorHAnsi"/>
          <w:b/>
          <w:sz w:val="24"/>
          <w:szCs w:val="24"/>
        </w:rPr>
        <w:t>]</w:t>
      </w:r>
      <w:r w:rsidR="00765F6A">
        <w:rPr>
          <w:rFonts w:asciiTheme="minorHAnsi" w:hAnsiTheme="minorHAnsi" w:cstheme="minorHAnsi"/>
          <w:b/>
          <w:sz w:val="24"/>
          <w:szCs w:val="24"/>
        </w:rPr>
        <w:t xml:space="preserve">  </w:t>
      </w:r>
      <w:r w:rsidR="00765F6A">
        <w:rPr>
          <w:rFonts w:asciiTheme="minorHAnsi" w:hAnsiTheme="minorHAnsi" w:cstheme="minorHAnsi"/>
          <w:b/>
          <w:sz w:val="24"/>
          <w:szCs w:val="24"/>
        </w:rPr>
        <w:fldChar w:fldCharType="begin">
          <w:ffData>
            <w:name w:val="Check17"/>
            <w:enabled/>
            <w:calcOnExit w:val="0"/>
            <w:checkBox>
              <w:sizeAuto/>
              <w:default w:val="0"/>
            </w:checkBox>
          </w:ffData>
        </w:fldChar>
      </w:r>
      <w:bookmarkStart w:id="18" w:name="Check17"/>
      <w:r w:rsidR="00765F6A">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00765F6A">
        <w:rPr>
          <w:rFonts w:asciiTheme="minorHAnsi" w:hAnsiTheme="minorHAnsi" w:cstheme="minorHAnsi"/>
          <w:b/>
          <w:sz w:val="24"/>
          <w:szCs w:val="24"/>
        </w:rPr>
        <w:fldChar w:fldCharType="end"/>
      </w:r>
      <w:bookmarkEnd w:id="18"/>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99"/>
      </w:tblGrid>
      <w:tr w:rsidR="00A244ED" w:rsidRPr="00451E5C" w14:paraId="7F829F1D" w14:textId="77777777" w:rsidTr="00DC7232">
        <w:trPr>
          <w:trHeight w:val="402"/>
        </w:trPr>
        <w:tc>
          <w:tcPr>
            <w:tcW w:w="9399" w:type="dxa"/>
            <w:vAlign w:val="center"/>
          </w:tcPr>
          <w:p w14:paraId="0B7E189B" w14:textId="6DBF12D9" w:rsidR="00A244ED" w:rsidRPr="00765F6A" w:rsidRDefault="001311B7" w:rsidP="001F3420">
            <w:pPr>
              <w:spacing w:after="0" w:line="240" w:lineRule="auto"/>
              <w:rPr>
                <w:rFonts w:asciiTheme="minorHAnsi" w:hAnsiTheme="minorHAnsi" w:cstheme="minorHAnsi"/>
                <w:sz w:val="24"/>
                <w:szCs w:val="24"/>
              </w:rPr>
            </w:pPr>
            <w:r w:rsidRPr="001311B7">
              <w:rPr>
                <w:rFonts w:asciiTheme="minorHAnsi" w:hAnsiTheme="minorHAnsi" w:cstheme="minorHAnsi"/>
                <w:sz w:val="24"/>
                <w:szCs w:val="24"/>
              </w:rPr>
              <w:fldChar w:fldCharType="begin">
                <w:ffData>
                  <w:name w:val="Text30"/>
                  <w:enabled/>
                  <w:calcOnExit w:val="0"/>
                  <w:textInput/>
                </w:ffData>
              </w:fldChar>
            </w:r>
            <w:r w:rsidRPr="001311B7">
              <w:rPr>
                <w:rFonts w:asciiTheme="minorHAnsi" w:hAnsiTheme="minorHAnsi" w:cstheme="minorHAnsi"/>
                <w:sz w:val="24"/>
                <w:szCs w:val="24"/>
              </w:rPr>
              <w:instrText xml:space="preserve"> FORMTEXT </w:instrText>
            </w:r>
            <w:r w:rsidRPr="001311B7">
              <w:rPr>
                <w:rFonts w:asciiTheme="minorHAnsi" w:hAnsiTheme="minorHAnsi" w:cstheme="minorHAnsi"/>
                <w:sz w:val="24"/>
                <w:szCs w:val="24"/>
              </w:rPr>
            </w:r>
            <w:r w:rsidRPr="001311B7">
              <w:rPr>
                <w:rFonts w:asciiTheme="minorHAnsi" w:hAnsiTheme="minorHAnsi" w:cstheme="minorHAnsi"/>
                <w:sz w:val="24"/>
                <w:szCs w:val="24"/>
              </w:rPr>
              <w:fldChar w:fldCharType="separate"/>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sz w:val="24"/>
                <w:szCs w:val="24"/>
              </w:rPr>
              <w:fldChar w:fldCharType="end"/>
            </w:r>
          </w:p>
        </w:tc>
      </w:tr>
    </w:tbl>
    <w:p w14:paraId="01393A4C" w14:textId="77777777" w:rsidR="00A244ED" w:rsidRDefault="00A244ED" w:rsidP="00A244ED">
      <w:pPr>
        <w:pStyle w:val="ListParagraph"/>
        <w:spacing w:after="0" w:line="240" w:lineRule="auto"/>
        <w:ind w:left="1080"/>
        <w:jc w:val="both"/>
        <w:rPr>
          <w:rFonts w:asciiTheme="minorHAnsi" w:hAnsiTheme="minorHAnsi" w:cstheme="minorHAnsi"/>
          <w:b/>
          <w:sz w:val="24"/>
          <w:szCs w:val="24"/>
        </w:rPr>
      </w:pPr>
    </w:p>
    <w:p w14:paraId="64623152" w14:textId="091736FE" w:rsidR="00BE26FF" w:rsidRDefault="00A244ED" w:rsidP="00A244ED">
      <w:pPr>
        <w:spacing w:after="0" w:line="240" w:lineRule="auto"/>
        <w:jc w:val="both"/>
        <w:rPr>
          <w:rFonts w:asciiTheme="minorHAnsi" w:hAnsiTheme="minorHAnsi" w:cstheme="minorHAnsi"/>
          <w:b/>
          <w:sz w:val="24"/>
          <w:szCs w:val="24"/>
        </w:rPr>
      </w:pPr>
      <w:r w:rsidRPr="00A244ED">
        <w:rPr>
          <w:rFonts w:asciiTheme="minorHAnsi" w:hAnsiTheme="minorHAnsi" w:cstheme="minorHAnsi"/>
          <w:b/>
          <w:sz w:val="24"/>
          <w:szCs w:val="24"/>
        </w:rPr>
        <w:t>OR</w:t>
      </w:r>
    </w:p>
    <w:p w14:paraId="0457D278" w14:textId="77777777" w:rsidR="000B74E5" w:rsidRPr="00A244ED" w:rsidRDefault="000B74E5" w:rsidP="00A244ED">
      <w:pPr>
        <w:spacing w:after="0" w:line="240" w:lineRule="auto"/>
        <w:jc w:val="both"/>
        <w:rPr>
          <w:rFonts w:asciiTheme="minorHAnsi" w:hAnsiTheme="minorHAnsi" w:cstheme="minorHAnsi"/>
          <w:b/>
          <w:sz w:val="24"/>
          <w:szCs w:val="24"/>
        </w:rPr>
      </w:pPr>
    </w:p>
    <w:p w14:paraId="260AF87F" w14:textId="6A265687" w:rsidR="00BE26FF" w:rsidRDefault="000B74E5" w:rsidP="000B74E5">
      <w:pPr>
        <w:pStyle w:val="ListParagraph"/>
        <w:numPr>
          <w:ilvl w:val="0"/>
          <w:numId w:val="11"/>
        </w:numPr>
        <w:spacing w:after="0" w:line="240" w:lineRule="auto"/>
        <w:ind w:left="1134" w:hanging="414"/>
        <w:rPr>
          <w:rFonts w:asciiTheme="minorHAnsi" w:hAnsiTheme="minorHAnsi" w:cstheme="minorHAnsi"/>
          <w:b/>
          <w:sz w:val="24"/>
          <w:szCs w:val="24"/>
        </w:rPr>
      </w:pPr>
      <w:r>
        <w:rPr>
          <w:rFonts w:asciiTheme="minorHAnsi" w:hAnsiTheme="minorHAnsi" w:cstheme="minorHAnsi"/>
          <w:sz w:val="24"/>
          <w:szCs w:val="24"/>
        </w:rPr>
        <w:t>M</w:t>
      </w:r>
      <w:r w:rsidR="00BE26FF" w:rsidRPr="00451E5C">
        <w:rPr>
          <w:rFonts w:asciiTheme="minorHAnsi" w:hAnsiTheme="minorHAnsi" w:cstheme="minorHAnsi"/>
          <w:sz w:val="24"/>
          <w:szCs w:val="24"/>
        </w:rPr>
        <w:t xml:space="preserve">ixed impacts </w:t>
      </w:r>
      <w:r w:rsidR="00F90DCD" w:rsidRPr="00451E5C">
        <w:rPr>
          <w:rFonts w:asciiTheme="minorHAnsi" w:hAnsiTheme="minorHAnsi" w:cstheme="minorHAnsi"/>
          <w:sz w:val="24"/>
          <w:szCs w:val="24"/>
        </w:rPr>
        <w:t xml:space="preserve">for the same characteristic </w:t>
      </w:r>
      <w:r w:rsidR="00BE26FF" w:rsidRPr="00451E5C">
        <w:rPr>
          <w:rFonts w:asciiTheme="minorHAnsi" w:hAnsiTheme="minorHAnsi" w:cstheme="minorHAnsi"/>
          <w:sz w:val="24"/>
          <w:szCs w:val="24"/>
        </w:rPr>
        <w:t>are possible</w:t>
      </w:r>
      <w:proofErr w:type="gramStart"/>
      <w:r w:rsidR="00BE26FF" w:rsidRPr="00451E5C">
        <w:rPr>
          <w:rFonts w:asciiTheme="minorHAnsi" w:hAnsiTheme="minorHAnsi" w:cstheme="minorHAnsi"/>
          <w:sz w:val="24"/>
          <w:szCs w:val="24"/>
        </w:rPr>
        <w:t>:</w:t>
      </w:r>
      <w:r>
        <w:rPr>
          <w:rFonts w:asciiTheme="minorHAnsi" w:hAnsiTheme="minorHAnsi" w:cstheme="minorHAnsi"/>
          <w:sz w:val="24"/>
          <w:szCs w:val="24"/>
        </w:rPr>
        <w:t xml:space="preserve"> </w:t>
      </w:r>
      <w:r w:rsidR="00BE26FF" w:rsidRPr="00451E5C">
        <w:rPr>
          <w:rFonts w:asciiTheme="minorHAnsi" w:hAnsiTheme="minorHAnsi" w:cstheme="minorHAnsi"/>
          <w:sz w:val="24"/>
          <w:szCs w:val="24"/>
        </w:rPr>
        <w:t xml:space="preserve"> </w:t>
      </w:r>
      <w:r w:rsidR="00BE26FF" w:rsidRPr="00451E5C">
        <w:rPr>
          <w:rFonts w:asciiTheme="minorHAnsi" w:hAnsiTheme="minorHAnsi" w:cstheme="minorHAnsi"/>
          <w:b/>
          <w:sz w:val="24"/>
          <w:szCs w:val="24"/>
        </w:rPr>
        <w:t>[</w:t>
      </w:r>
      <w:proofErr w:type="gramEnd"/>
      <w:r w:rsidR="00BE26FF" w:rsidRPr="00451E5C">
        <w:rPr>
          <w:rFonts w:asciiTheme="minorHAnsi" w:hAnsiTheme="minorHAnsi" w:cstheme="minorHAnsi"/>
          <w:b/>
          <w:sz w:val="24"/>
          <w:szCs w:val="24"/>
        </w:rPr>
        <w:t>describe which characteristic</w:t>
      </w:r>
      <w:r w:rsidR="00456731" w:rsidRPr="00451E5C">
        <w:rPr>
          <w:rFonts w:asciiTheme="minorHAnsi" w:hAnsiTheme="minorHAnsi" w:cstheme="minorHAnsi"/>
          <w:b/>
          <w:sz w:val="24"/>
          <w:szCs w:val="24"/>
        </w:rPr>
        <w:t>(s)</w:t>
      </w:r>
      <w:r w:rsidR="00BE26FF" w:rsidRPr="00451E5C">
        <w:rPr>
          <w:rFonts w:asciiTheme="minorHAnsi" w:hAnsiTheme="minorHAnsi" w:cstheme="minorHAnsi"/>
          <w:b/>
          <w:sz w:val="24"/>
          <w:szCs w:val="24"/>
        </w:rPr>
        <w:t xml:space="preserve"> and in what way]</w:t>
      </w:r>
      <w:r w:rsidR="00633ECD">
        <w:rPr>
          <w:rFonts w:asciiTheme="minorHAnsi" w:hAnsiTheme="minorHAnsi" w:cstheme="minorHAnsi"/>
          <w:b/>
          <w:sz w:val="24"/>
          <w:szCs w:val="24"/>
        </w:rPr>
        <w:t xml:space="preserve">  </w:t>
      </w:r>
      <w:r w:rsidR="00633ECD">
        <w:rPr>
          <w:rFonts w:asciiTheme="minorHAnsi" w:hAnsiTheme="minorHAnsi" w:cstheme="minorHAnsi"/>
          <w:b/>
          <w:sz w:val="24"/>
          <w:szCs w:val="24"/>
        </w:rPr>
        <w:fldChar w:fldCharType="begin">
          <w:ffData>
            <w:name w:val="Check18"/>
            <w:enabled/>
            <w:calcOnExit w:val="0"/>
            <w:checkBox>
              <w:sizeAuto/>
              <w:default w:val="0"/>
            </w:checkBox>
          </w:ffData>
        </w:fldChar>
      </w:r>
      <w:bookmarkStart w:id="19" w:name="Check18"/>
      <w:r w:rsidR="00633ECD">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00633ECD">
        <w:rPr>
          <w:rFonts w:asciiTheme="minorHAnsi" w:hAnsiTheme="minorHAnsi" w:cstheme="minorHAnsi"/>
          <w:b/>
          <w:sz w:val="24"/>
          <w:szCs w:val="24"/>
        </w:rPr>
        <w:fldChar w:fldCharType="end"/>
      </w:r>
      <w:bookmarkEnd w:id="19"/>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99"/>
      </w:tblGrid>
      <w:tr w:rsidR="00A244ED" w:rsidRPr="00451E5C" w14:paraId="639A19F9" w14:textId="77777777" w:rsidTr="00DC7232">
        <w:trPr>
          <w:trHeight w:val="402"/>
        </w:trPr>
        <w:tc>
          <w:tcPr>
            <w:tcW w:w="9399" w:type="dxa"/>
            <w:vAlign w:val="center"/>
          </w:tcPr>
          <w:p w14:paraId="67953EE1" w14:textId="12069AD0" w:rsidR="00A244ED" w:rsidRPr="00765F6A" w:rsidRDefault="001311B7" w:rsidP="001F3420">
            <w:pPr>
              <w:spacing w:after="0" w:line="240" w:lineRule="auto"/>
              <w:rPr>
                <w:rFonts w:asciiTheme="minorHAnsi" w:hAnsiTheme="minorHAnsi" w:cstheme="minorHAnsi"/>
                <w:sz w:val="24"/>
                <w:szCs w:val="24"/>
              </w:rPr>
            </w:pPr>
            <w:r w:rsidRPr="001311B7">
              <w:rPr>
                <w:rFonts w:asciiTheme="minorHAnsi" w:hAnsiTheme="minorHAnsi" w:cstheme="minorHAnsi"/>
                <w:sz w:val="24"/>
                <w:szCs w:val="24"/>
              </w:rPr>
              <w:fldChar w:fldCharType="begin">
                <w:ffData>
                  <w:name w:val="Text30"/>
                  <w:enabled/>
                  <w:calcOnExit w:val="0"/>
                  <w:textInput/>
                </w:ffData>
              </w:fldChar>
            </w:r>
            <w:r w:rsidRPr="001311B7">
              <w:rPr>
                <w:rFonts w:asciiTheme="minorHAnsi" w:hAnsiTheme="minorHAnsi" w:cstheme="minorHAnsi"/>
                <w:sz w:val="24"/>
                <w:szCs w:val="24"/>
              </w:rPr>
              <w:instrText xml:space="preserve"> FORMTEXT </w:instrText>
            </w:r>
            <w:r w:rsidRPr="001311B7">
              <w:rPr>
                <w:rFonts w:asciiTheme="minorHAnsi" w:hAnsiTheme="minorHAnsi" w:cstheme="minorHAnsi"/>
                <w:sz w:val="24"/>
                <w:szCs w:val="24"/>
              </w:rPr>
            </w:r>
            <w:r w:rsidRPr="001311B7">
              <w:rPr>
                <w:rFonts w:asciiTheme="minorHAnsi" w:hAnsiTheme="minorHAnsi" w:cstheme="minorHAnsi"/>
                <w:sz w:val="24"/>
                <w:szCs w:val="24"/>
              </w:rPr>
              <w:fldChar w:fldCharType="separate"/>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sz w:val="24"/>
                <w:szCs w:val="24"/>
              </w:rPr>
              <w:fldChar w:fldCharType="end"/>
            </w:r>
          </w:p>
        </w:tc>
      </w:tr>
    </w:tbl>
    <w:p w14:paraId="11729095" w14:textId="608C3425" w:rsidR="00A244ED" w:rsidRPr="00A244ED" w:rsidRDefault="003501DF" w:rsidP="006C2E58">
      <w:pPr>
        <w:pStyle w:val="ListParagraph"/>
        <w:numPr>
          <w:ilvl w:val="0"/>
          <w:numId w:val="7"/>
        </w:numPr>
        <w:spacing w:after="0" w:line="240" w:lineRule="auto"/>
        <w:rPr>
          <w:rFonts w:asciiTheme="minorHAnsi" w:hAnsiTheme="minorHAnsi" w:cstheme="minorHAnsi"/>
          <w:sz w:val="24"/>
          <w:szCs w:val="24"/>
        </w:rPr>
      </w:pPr>
      <w:r w:rsidRPr="00451E5C">
        <w:rPr>
          <w:rFonts w:asciiTheme="minorHAnsi" w:hAnsiTheme="minorHAnsi" w:cstheme="minorHAnsi"/>
          <w:sz w:val="24"/>
          <w:szCs w:val="24"/>
        </w:rPr>
        <w:lastRenderedPageBreak/>
        <w:t xml:space="preserve">As a result of this assessment, the following amendments/changes have been made: </w:t>
      </w:r>
      <w:r w:rsidRPr="00451E5C">
        <w:rPr>
          <w:rFonts w:asciiTheme="minorHAnsi" w:hAnsiTheme="minorHAnsi" w:cstheme="minorHAnsi"/>
          <w:b/>
          <w:sz w:val="24"/>
          <w:szCs w:val="24"/>
        </w:rPr>
        <w:t>[summarise change</w:t>
      </w:r>
      <w:r w:rsidR="00456731" w:rsidRPr="00451E5C">
        <w:rPr>
          <w:rFonts w:asciiTheme="minorHAnsi" w:hAnsiTheme="minorHAnsi" w:cstheme="minorHAnsi"/>
          <w:b/>
          <w:sz w:val="24"/>
          <w:szCs w:val="24"/>
        </w:rPr>
        <w:t>(</w:t>
      </w:r>
      <w:r w:rsidRPr="00451E5C">
        <w:rPr>
          <w:rFonts w:asciiTheme="minorHAnsi" w:hAnsiTheme="minorHAnsi" w:cstheme="minorHAnsi"/>
          <w:b/>
          <w:sz w:val="24"/>
          <w:szCs w:val="24"/>
        </w:rPr>
        <w:t>s</w:t>
      </w:r>
      <w:r w:rsidR="00456731" w:rsidRPr="00451E5C">
        <w:rPr>
          <w:rFonts w:asciiTheme="minorHAnsi" w:hAnsiTheme="minorHAnsi" w:cstheme="minorHAnsi"/>
          <w:b/>
          <w:sz w:val="24"/>
          <w:szCs w:val="24"/>
        </w:rPr>
        <w:t>)</w:t>
      </w:r>
      <w:r w:rsidRPr="00451E5C">
        <w:rPr>
          <w:rFonts w:asciiTheme="minorHAnsi" w:hAnsiTheme="minorHAnsi" w:cstheme="minorHAnsi"/>
          <w:b/>
          <w:sz w:val="24"/>
          <w:szCs w:val="24"/>
        </w:rPr>
        <w:t xml:space="preserve"> made if applicable] </w:t>
      </w:r>
      <w:r w:rsidR="006C2E58">
        <w:rPr>
          <w:rFonts w:asciiTheme="minorHAnsi" w:hAnsiTheme="minorHAnsi" w:cstheme="minorHAnsi"/>
          <w:b/>
          <w:sz w:val="24"/>
          <w:szCs w:val="24"/>
        </w:rPr>
        <w:t xml:space="preserve"> </w:t>
      </w:r>
      <w:r w:rsidR="00A244ED" w:rsidRPr="00451E5C">
        <w:rPr>
          <w:rFonts w:asciiTheme="minorHAnsi" w:hAnsiTheme="minorHAnsi" w:cstheme="minorHAnsi"/>
          <w:b/>
          <w:sz w:val="24"/>
          <w:szCs w:val="24"/>
        </w:rPr>
        <w:fldChar w:fldCharType="begin">
          <w:ffData>
            <w:name w:val="Check13"/>
            <w:enabled/>
            <w:calcOnExit w:val="0"/>
            <w:checkBox>
              <w:sizeAuto/>
              <w:default w:val="0"/>
            </w:checkBox>
          </w:ffData>
        </w:fldChar>
      </w:r>
      <w:r w:rsidR="00A244ED"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00A244ED" w:rsidRPr="00451E5C">
        <w:rPr>
          <w:rFonts w:asciiTheme="minorHAnsi" w:hAnsiTheme="minorHAnsi" w:cstheme="minorHAnsi"/>
          <w:b/>
          <w:sz w:val="24"/>
          <w:szCs w:val="24"/>
        </w:rPr>
        <w:fldChar w:fldCharType="end"/>
      </w:r>
    </w:p>
    <w:p w14:paraId="6116CFFA" w14:textId="0D2E9D63" w:rsidR="00A244ED" w:rsidRPr="001367C0" w:rsidRDefault="00A244ED" w:rsidP="00A244ED">
      <w:pPr>
        <w:pStyle w:val="ListParagraph"/>
        <w:spacing w:after="0" w:line="240" w:lineRule="auto"/>
        <w:jc w:val="both"/>
        <w:rPr>
          <w:rFonts w:asciiTheme="minorHAnsi" w:hAnsiTheme="minorHAnsi" w:cstheme="minorHAnsi"/>
          <w:b/>
          <w:sz w:val="16"/>
          <w:szCs w:val="16"/>
        </w:rPr>
      </w:pPr>
    </w:p>
    <w:tbl>
      <w:tblPr>
        <w:tblW w:w="939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99"/>
      </w:tblGrid>
      <w:tr w:rsidR="00A244ED" w:rsidRPr="00451E5C" w14:paraId="76D21E85" w14:textId="77777777" w:rsidTr="001311B7">
        <w:trPr>
          <w:trHeight w:val="402"/>
        </w:trPr>
        <w:tc>
          <w:tcPr>
            <w:tcW w:w="9399" w:type="dxa"/>
            <w:vAlign w:val="center"/>
          </w:tcPr>
          <w:p w14:paraId="4335823C" w14:textId="064EFC51" w:rsidR="00A244ED" w:rsidRPr="006C2E58" w:rsidRDefault="001311B7" w:rsidP="001F3420">
            <w:pPr>
              <w:spacing w:after="0" w:line="240" w:lineRule="auto"/>
              <w:rPr>
                <w:rFonts w:asciiTheme="minorHAnsi" w:hAnsiTheme="minorHAnsi" w:cstheme="minorHAnsi"/>
                <w:sz w:val="24"/>
                <w:szCs w:val="24"/>
              </w:rPr>
            </w:pPr>
            <w:r w:rsidRPr="001311B7">
              <w:rPr>
                <w:rFonts w:asciiTheme="minorHAnsi" w:hAnsiTheme="minorHAnsi" w:cstheme="minorHAnsi"/>
                <w:sz w:val="24"/>
                <w:szCs w:val="24"/>
              </w:rPr>
              <w:fldChar w:fldCharType="begin">
                <w:ffData>
                  <w:name w:val="Text30"/>
                  <w:enabled/>
                  <w:calcOnExit w:val="0"/>
                  <w:textInput/>
                </w:ffData>
              </w:fldChar>
            </w:r>
            <w:r w:rsidRPr="001311B7">
              <w:rPr>
                <w:rFonts w:asciiTheme="minorHAnsi" w:hAnsiTheme="minorHAnsi" w:cstheme="minorHAnsi"/>
                <w:sz w:val="24"/>
                <w:szCs w:val="24"/>
              </w:rPr>
              <w:instrText xml:space="preserve"> FORMTEXT </w:instrText>
            </w:r>
            <w:r w:rsidRPr="001311B7">
              <w:rPr>
                <w:rFonts w:asciiTheme="minorHAnsi" w:hAnsiTheme="minorHAnsi" w:cstheme="minorHAnsi"/>
                <w:sz w:val="24"/>
                <w:szCs w:val="24"/>
              </w:rPr>
            </w:r>
            <w:r w:rsidRPr="001311B7">
              <w:rPr>
                <w:rFonts w:asciiTheme="minorHAnsi" w:hAnsiTheme="minorHAnsi" w:cstheme="minorHAnsi"/>
                <w:sz w:val="24"/>
                <w:szCs w:val="24"/>
              </w:rPr>
              <w:fldChar w:fldCharType="separate"/>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sz w:val="24"/>
                <w:szCs w:val="24"/>
              </w:rPr>
              <w:fldChar w:fldCharType="end"/>
            </w:r>
          </w:p>
        </w:tc>
      </w:tr>
    </w:tbl>
    <w:p w14:paraId="61390655" w14:textId="64408A9D" w:rsidR="00A244ED" w:rsidRPr="001367C0" w:rsidRDefault="00A244ED" w:rsidP="00A244ED">
      <w:pPr>
        <w:pStyle w:val="ListParagraph"/>
        <w:spacing w:after="0" w:line="240" w:lineRule="auto"/>
        <w:jc w:val="both"/>
        <w:rPr>
          <w:rFonts w:asciiTheme="minorHAnsi" w:hAnsiTheme="minorHAnsi" w:cstheme="minorHAnsi"/>
          <w:b/>
          <w:sz w:val="16"/>
          <w:szCs w:val="16"/>
        </w:rPr>
      </w:pPr>
    </w:p>
    <w:p w14:paraId="0DEBF496" w14:textId="3153101E" w:rsidR="00456731" w:rsidRPr="00451E5C" w:rsidRDefault="003501DF" w:rsidP="00A244ED">
      <w:pPr>
        <w:pStyle w:val="ListParagraph"/>
        <w:spacing w:after="0" w:line="240" w:lineRule="auto"/>
        <w:jc w:val="both"/>
        <w:rPr>
          <w:rFonts w:asciiTheme="minorHAnsi" w:hAnsiTheme="minorHAnsi" w:cstheme="minorHAnsi"/>
          <w:sz w:val="24"/>
          <w:szCs w:val="24"/>
        </w:rPr>
      </w:pPr>
      <w:r w:rsidRPr="00451E5C">
        <w:rPr>
          <w:rFonts w:asciiTheme="minorHAnsi" w:hAnsiTheme="minorHAnsi" w:cstheme="minorHAnsi"/>
          <w:b/>
          <w:sz w:val="24"/>
          <w:szCs w:val="24"/>
        </w:rPr>
        <w:t>OR</w:t>
      </w:r>
    </w:p>
    <w:p w14:paraId="3012C6CE" w14:textId="0FED687A" w:rsidR="003501DF" w:rsidRPr="006C2E58" w:rsidRDefault="003501DF" w:rsidP="00526572">
      <w:pPr>
        <w:pStyle w:val="ListParagraph"/>
        <w:numPr>
          <w:ilvl w:val="0"/>
          <w:numId w:val="7"/>
        </w:numPr>
        <w:spacing w:after="0" w:line="240" w:lineRule="auto"/>
        <w:jc w:val="both"/>
        <w:rPr>
          <w:rFonts w:asciiTheme="minorHAnsi" w:hAnsiTheme="minorHAnsi" w:cstheme="minorHAnsi"/>
          <w:sz w:val="24"/>
          <w:szCs w:val="24"/>
        </w:rPr>
      </w:pPr>
      <w:r w:rsidRPr="00451E5C">
        <w:rPr>
          <w:rFonts w:asciiTheme="minorHAnsi" w:hAnsiTheme="minorHAnsi" w:cstheme="minorHAnsi"/>
          <w:sz w:val="24"/>
          <w:szCs w:val="24"/>
        </w:rPr>
        <w:t xml:space="preserve">This assessment did not identify any equality issues which need to be addressed. </w:t>
      </w:r>
      <w:r w:rsidR="006C2E58">
        <w:rPr>
          <w:rFonts w:asciiTheme="minorHAnsi" w:hAnsiTheme="minorHAnsi" w:cstheme="minorHAnsi"/>
          <w:sz w:val="24"/>
          <w:szCs w:val="24"/>
        </w:rPr>
        <w:t xml:space="preserve"> </w:t>
      </w:r>
      <w:r w:rsidR="00A244ED" w:rsidRPr="00451E5C">
        <w:rPr>
          <w:rFonts w:asciiTheme="minorHAnsi" w:hAnsiTheme="minorHAnsi" w:cstheme="minorHAnsi"/>
          <w:b/>
          <w:sz w:val="24"/>
          <w:szCs w:val="24"/>
        </w:rPr>
        <w:fldChar w:fldCharType="begin">
          <w:ffData>
            <w:name w:val="Check13"/>
            <w:enabled/>
            <w:calcOnExit w:val="0"/>
            <w:checkBox>
              <w:sizeAuto/>
              <w:default w:val="0"/>
            </w:checkBox>
          </w:ffData>
        </w:fldChar>
      </w:r>
      <w:r w:rsidR="00A244ED" w:rsidRPr="00451E5C">
        <w:rPr>
          <w:rFonts w:asciiTheme="minorHAnsi" w:hAnsiTheme="minorHAnsi" w:cstheme="minorHAnsi"/>
          <w:b/>
          <w:sz w:val="24"/>
          <w:szCs w:val="24"/>
        </w:rPr>
        <w:instrText xml:space="preserve"> FORMCHECKBOX </w:instrText>
      </w:r>
      <w:r w:rsidR="0081431C">
        <w:rPr>
          <w:rFonts w:asciiTheme="minorHAnsi" w:hAnsiTheme="minorHAnsi" w:cstheme="minorHAnsi"/>
          <w:b/>
          <w:sz w:val="24"/>
          <w:szCs w:val="24"/>
        </w:rPr>
      </w:r>
      <w:r w:rsidR="0081431C">
        <w:rPr>
          <w:rFonts w:asciiTheme="minorHAnsi" w:hAnsiTheme="minorHAnsi" w:cstheme="minorHAnsi"/>
          <w:b/>
          <w:sz w:val="24"/>
          <w:szCs w:val="24"/>
        </w:rPr>
        <w:fldChar w:fldCharType="separate"/>
      </w:r>
      <w:r w:rsidR="00A244ED" w:rsidRPr="00451E5C">
        <w:rPr>
          <w:rFonts w:asciiTheme="minorHAnsi" w:hAnsiTheme="minorHAnsi" w:cstheme="minorHAnsi"/>
          <w:b/>
          <w:sz w:val="24"/>
          <w:szCs w:val="24"/>
        </w:rPr>
        <w:fldChar w:fldCharType="end"/>
      </w:r>
    </w:p>
    <w:p w14:paraId="21CDC11A" w14:textId="77777777" w:rsidR="006C2E58" w:rsidRPr="001367C0" w:rsidRDefault="006C2E58" w:rsidP="006C2E58">
      <w:pPr>
        <w:spacing w:after="0" w:line="240" w:lineRule="auto"/>
        <w:ind w:left="360"/>
        <w:jc w:val="both"/>
        <w:rPr>
          <w:rFonts w:asciiTheme="minorHAnsi" w:hAnsiTheme="minorHAnsi" w:cstheme="minorHAnsi"/>
          <w:sz w:val="16"/>
          <w:szCs w:val="16"/>
        </w:rPr>
      </w:pPr>
    </w:p>
    <w:p w14:paraId="5B619C09" w14:textId="77777777" w:rsidR="00526572" w:rsidRDefault="003501DF" w:rsidP="006C2E58">
      <w:pPr>
        <w:pStyle w:val="ListParagraph"/>
        <w:numPr>
          <w:ilvl w:val="0"/>
          <w:numId w:val="6"/>
        </w:numPr>
        <w:spacing w:after="0" w:line="240" w:lineRule="auto"/>
        <w:rPr>
          <w:rFonts w:asciiTheme="minorHAnsi" w:hAnsiTheme="minorHAnsi" w:cstheme="minorHAnsi"/>
          <w:sz w:val="24"/>
          <w:szCs w:val="24"/>
        </w:rPr>
      </w:pPr>
      <w:r w:rsidRPr="00451E5C">
        <w:rPr>
          <w:rFonts w:asciiTheme="minorHAnsi" w:hAnsiTheme="minorHAnsi" w:cstheme="minorHAnsi"/>
          <w:sz w:val="24"/>
          <w:szCs w:val="24"/>
        </w:rPr>
        <w:t xml:space="preserve">An </w:t>
      </w:r>
      <w:r w:rsidR="00456731" w:rsidRPr="00451E5C">
        <w:rPr>
          <w:rFonts w:asciiTheme="minorHAnsi" w:hAnsiTheme="minorHAnsi" w:cstheme="minorHAnsi"/>
          <w:sz w:val="24"/>
          <w:szCs w:val="24"/>
        </w:rPr>
        <w:t>EIA</w:t>
      </w:r>
      <w:r w:rsidRPr="00451E5C">
        <w:rPr>
          <w:rFonts w:asciiTheme="minorHAnsi" w:hAnsiTheme="minorHAnsi" w:cstheme="minorHAnsi"/>
          <w:sz w:val="24"/>
          <w:szCs w:val="24"/>
        </w:rPr>
        <w:t xml:space="preserve"> is currently being undertaken, and </w:t>
      </w:r>
      <w:r w:rsidR="00456731" w:rsidRPr="00451E5C">
        <w:rPr>
          <w:rFonts w:asciiTheme="minorHAnsi" w:hAnsiTheme="minorHAnsi" w:cstheme="minorHAnsi"/>
          <w:sz w:val="24"/>
          <w:szCs w:val="24"/>
        </w:rPr>
        <w:t>SMT</w:t>
      </w:r>
      <w:r w:rsidRPr="00451E5C">
        <w:rPr>
          <w:rFonts w:asciiTheme="minorHAnsi" w:hAnsiTheme="minorHAnsi" w:cstheme="minorHAnsi"/>
          <w:sz w:val="24"/>
          <w:szCs w:val="24"/>
        </w:rPr>
        <w:t xml:space="preserve"> will be informed should any issues that require their attention arise.</w:t>
      </w:r>
    </w:p>
    <w:p w14:paraId="6ED527C4" w14:textId="77777777" w:rsidR="00EC313A" w:rsidRPr="001367C0" w:rsidRDefault="00EC313A" w:rsidP="00526572">
      <w:pPr>
        <w:spacing w:after="0" w:line="240" w:lineRule="auto"/>
        <w:jc w:val="both"/>
        <w:rPr>
          <w:rFonts w:asciiTheme="minorHAnsi" w:hAnsiTheme="minorHAnsi" w:cstheme="minorHAnsi"/>
          <w:b/>
          <w:sz w:val="16"/>
          <w:szCs w:val="16"/>
        </w:rPr>
      </w:pPr>
    </w:p>
    <w:p w14:paraId="4AABDEE2" w14:textId="087AECA5" w:rsidR="00EE29B5" w:rsidRPr="00526572" w:rsidRDefault="00F925F9" w:rsidP="00526572">
      <w:pPr>
        <w:spacing w:after="0" w:line="240" w:lineRule="auto"/>
        <w:jc w:val="both"/>
        <w:rPr>
          <w:rFonts w:asciiTheme="minorHAnsi" w:hAnsiTheme="minorHAnsi" w:cstheme="minorHAnsi"/>
          <w:sz w:val="24"/>
          <w:szCs w:val="24"/>
        </w:rPr>
      </w:pPr>
      <w:r w:rsidRPr="00526572">
        <w:rPr>
          <w:rFonts w:asciiTheme="minorHAnsi" w:hAnsiTheme="minorHAnsi" w:cstheme="minorHAnsi"/>
          <w:b/>
          <w:sz w:val="24"/>
          <w:szCs w:val="24"/>
        </w:rPr>
        <w:t>SECTION B</w:t>
      </w:r>
    </w:p>
    <w:p w14:paraId="3E92673B" w14:textId="77777777" w:rsidR="00F925F9" w:rsidRPr="00451E5C" w:rsidRDefault="00F925F9" w:rsidP="009D368F">
      <w:pPr>
        <w:pStyle w:val="ListParagraph"/>
        <w:spacing w:after="80"/>
        <w:ind w:left="0"/>
        <w:jc w:val="both"/>
        <w:rPr>
          <w:rFonts w:asciiTheme="minorHAnsi" w:hAnsiTheme="minorHAnsi" w:cstheme="minorHAnsi"/>
          <w:i/>
        </w:rPr>
      </w:pPr>
      <w:r w:rsidRPr="00451E5C">
        <w:rPr>
          <w:rFonts w:asciiTheme="minorHAnsi" w:hAnsiTheme="minorHAnsi" w:cstheme="minorHAnsi"/>
          <w:i/>
        </w:rPr>
        <w:t xml:space="preserve">To be completed by </w:t>
      </w:r>
      <w:r w:rsidR="004E3E1A">
        <w:rPr>
          <w:rFonts w:asciiTheme="minorHAnsi" w:hAnsiTheme="minorHAnsi" w:cstheme="minorHAnsi"/>
          <w:b/>
          <w:i/>
        </w:rPr>
        <w:t>Equality,</w:t>
      </w:r>
      <w:r w:rsidRPr="00451E5C">
        <w:rPr>
          <w:rFonts w:asciiTheme="minorHAnsi" w:hAnsiTheme="minorHAnsi" w:cstheme="minorHAnsi"/>
          <w:b/>
          <w:i/>
        </w:rPr>
        <w:t xml:space="preserve"> </w:t>
      </w:r>
      <w:proofErr w:type="gramStart"/>
      <w:r w:rsidRPr="00451E5C">
        <w:rPr>
          <w:rFonts w:asciiTheme="minorHAnsi" w:hAnsiTheme="minorHAnsi" w:cstheme="minorHAnsi"/>
          <w:b/>
          <w:i/>
        </w:rPr>
        <w:t>Diversity</w:t>
      </w:r>
      <w:proofErr w:type="gramEnd"/>
      <w:r w:rsidR="00247DDF" w:rsidRPr="00451E5C">
        <w:rPr>
          <w:rFonts w:asciiTheme="minorHAnsi" w:hAnsiTheme="minorHAnsi" w:cstheme="minorHAnsi"/>
          <w:b/>
          <w:i/>
        </w:rPr>
        <w:t xml:space="preserve"> </w:t>
      </w:r>
      <w:r w:rsidR="004E3E1A">
        <w:rPr>
          <w:rFonts w:asciiTheme="minorHAnsi" w:hAnsiTheme="minorHAnsi" w:cstheme="minorHAnsi"/>
          <w:b/>
          <w:i/>
        </w:rPr>
        <w:t>and Inclusion Advise</w:t>
      </w:r>
      <w:r w:rsidR="00247DDF" w:rsidRPr="00451E5C">
        <w:rPr>
          <w:rFonts w:asciiTheme="minorHAnsi" w:hAnsiTheme="minorHAnsi" w:cstheme="minorHAnsi"/>
          <w:b/>
          <w:i/>
        </w:rPr>
        <w:t>r</w:t>
      </w:r>
      <w:r w:rsidR="00D55828">
        <w:rPr>
          <w:rFonts w:asciiTheme="minorHAnsi" w:hAnsiTheme="minorHAnsi" w:cstheme="minorHAnsi"/>
          <w:b/>
          <w:i/>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02"/>
        <w:gridCol w:w="5268"/>
      </w:tblGrid>
      <w:tr w:rsidR="000E42DA" w:rsidRPr="00451E5C" w14:paraId="3B073273" w14:textId="77777777" w:rsidTr="00560B39">
        <w:tc>
          <w:tcPr>
            <w:tcW w:w="4621" w:type="dxa"/>
          </w:tcPr>
          <w:p w14:paraId="118F2830" w14:textId="5DE50C3A" w:rsidR="000E42DA" w:rsidRPr="00451E5C" w:rsidRDefault="000E42DA" w:rsidP="00D1697F">
            <w:pPr>
              <w:spacing w:before="80" w:after="80"/>
              <w:rPr>
                <w:rFonts w:asciiTheme="minorHAnsi" w:hAnsiTheme="minorHAnsi" w:cstheme="minorHAnsi"/>
                <w:b/>
                <w:sz w:val="24"/>
                <w:szCs w:val="24"/>
              </w:rPr>
            </w:pPr>
            <w:r w:rsidRPr="00451E5C">
              <w:rPr>
                <w:rFonts w:asciiTheme="minorHAnsi" w:hAnsiTheme="minorHAnsi" w:cstheme="minorHAnsi"/>
                <w:b/>
                <w:sz w:val="24"/>
                <w:szCs w:val="24"/>
              </w:rPr>
              <w:t xml:space="preserve">Date of </w:t>
            </w:r>
            <w:r w:rsidR="00DC7232">
              <w:rPr>
                <w:rFonts w:asciiTheme="minorHAnsi" w:hAnsiTheme="minorHAnsi" w:cstheme="minorHAnsi"/>
                <w:b/>
                <w:sz w:val="24"/>
                <w:szCs w:val="24"/>
              </w:rPr>
              <w:t>F</w:t>
            </w:r>
            <w:r w:rsidRPr="00451E5C">
              <w:rPr>
                <w:rFonts w:asciiTheme="minorHAnsi" w:hAnsiTheme="minorHAnsi" w:cstheme="minorHAnsi"/>
                <w:b/>
                <w:sz w:val="24"/>
                <w:szCs w:val="24"/>
              </w:rPr>
              <w:t>eedback:</w:t>
            </w:r>
          </w:p>
        </w:tc>
        <w:tc>
          <w:tcPr>
            <w:tcW w:w="5410" w:type="dxa"/>
          </w:tcPr>
          <w:p w14:paraId="3C05868A" w14:textId="3873D637" w:rsidR="000E42DA" w:rsidRPr="00451E5C" w:rsidRDefault="001311B7" w:rsidP="00D1697F">
            <w:pPr>
              <w:spacing w:before="80" w:after="80"/>
              <w:rPr>
                <w:rFonts w:asciiTheme="minorHAnsi" w:hAnsiTheme="minorHAnsi" w:cstheme="minorHAnsi"/>
                <w:b/>
                <w:sz w:val="24"/>
                <w:szCs w:val="24"/>
              </w:rPr>
            </w:pPr>
            <w:r w:rsidRPr="001311B7">
              <w:rPr>
                <w:rFonts w:asciiTheme="minorHAnsi" w:hAnsiTheme="minorHAnsi" w:cstheme="minorHAnsi"/>
                <w:sz w:val="24"/>
                <w:szCs w:val="24"/>
              </w:rPr>
              <w:fldChar w:fldCharType="begin">
                <w:ffData>
                  <w:name w:val="Text30"/>
                  <w:enabled/>
                  <w:calcOnExit w:val="0"/>
                  <w:textInput/>
                </w:ffData>
              </w:fldChar>
            </w:r>
            <w:r w:rsidRPr="001311B7">
              <w:rPr>
                <w:rFonts w:asciiTheme="minorHAnsi" w:hAnsiTheme="minorHAnsi" w:cstheme="minorHAnsi"/>
                <w:sz w:val="24"/>
                <w:szCs w:val="24"/>
              </w:rPr>
              <w:instrText xml:space="preserve"> FORMTEXT </w:instrText>
            </w:r>
            <w:r w:rsidRPr="001311B7">
              <w:rPr>
                <w:rFonts w:asciiTheme="minorHAnsi" w:hAnsiTheme="minorHAnsi" w:cstheme="minorHAnsi"/>
                <w:sz w:val="24"/>
                <w:szCs w:val="24"/>
              </w:rPr>
            </w:r>
            <w:r w:rsidRPr="001311B7">
              <w:rPr>
                <w:rFonts w:asciiTheme="minorHAnsi" w:hAnsiTheme="minorHAnsi" w:cstheme="minorHAnsi"/>
                <w:sz w:val="24"/>
                <w:szCs w:val="24"/>
              </w:rPr>
              <w:fldChar w:fldCharType="separate"/>
            </w:r>
            <w:r w:rsidR="00DE191B">
              <w:rPr>
                <w:rFonts w:asciiTheme="minorHAnsi" w:hAnsiTheme="minorHAnsi" w:cstheme="minorHAnsi"/>
                <w:noProof/>
                <w:sz w:val="24"/>
                <w:szCs w:val="24"/>
              </w:rPr>
              <w:t>29/04/2021</w:t>
            </w:r>
            <w:r w:rsidRPr="001311B7">
              <w:rPr>
                <w:rFonts w:asciiTheme="minorHAnsi" w:hAnsiTheme="minorHAnsi" w:cstheme="minorHAnsi"/>
                <w:sz w:val="24"/>
                <w:szCs w:val="24"/>
              </w:rPr>
              <w:fldChar w:fldCharType="end"/>
            </w:r>
          </w:p>
        </w:tc>
      </w:tr>
    </w:tbl>
    <w:p w14:paraId="1E274936" w14:textId="77777777" w:rsidR="00971674" w:rsidRPr="001367C0" w:rsidRDefault="00971674" w:rsidP="00143371">
      <w:pPr>
        <w:pStyle w:val="ListParagraph"/>
        <w:tabs>
          <w:tab w:val="left" w:pos="284"/>
        </w:tabs>
        <w:spacing w:before="80" w:after="80"/>
        <w:ind w:left="0"/>
        <w:jc w:val="both"/>
        <w:rPr>
          <w:rFonts w:asciiTheme="minorHAnsi" w:hAnsiTheme="minorHAnsi" w:cstheme="minorHAnsi"/>
          <w:b/>
          <w:sz w:val="16"/>
          <w:szCs w:val="16"/>
        </w:rPr>
      </w:pPr>
    </w:p>
    <w:p w14:paraId="64305184" w14:textId="0CD4B8F7" w:rsidR="00EE29B5" w:rsidRPr="00451E5C" w:rsidRDefault="002A335B" w:rsidP="006C2E58">
      <w:pPr>
        <w:pStyle w:val="ListParagraph"/>
        <w:tabs>
          <w:tab w:val="left" w:pos="426"/>
        </w:tabs>
        <w:spacing w:before="80" w:after="80"/>
        <w:ind w:left="0"/>
        <w:rPr>
          <w:rFonts w:asciiTheme="minorHAnsi" w:hAnsiTheme="minorHAnsi" w:cstheme="minorHAnsi"/>
          <w:b/>
          <w:sz w:val="24"/>
          <w:szCs w:val="24"/>
        </w:rPr>
      </w:pPr>
      <w:r w:rsidRPr="00451E5C">
        <w:rPr>
          <w:rFonts w:asciiTheme="minorHAnsi" w:hAnsiTheme="minorHAnsi" w:cstheme="minorHAnsi"/>
          <w:b/>
          <w:sz w:val="24"/>
          <w:szCs w:val="24"/>
        </w:rPr>
        <w:t>B1.</w:t>
      </w:r>
      <w:r w:rsidR="006C2E58">
        <w:rPr>
          <w:rFonts w:asciiTheme="minorHAnsi" w:hAnsiTheme="minorHAnsi" w:cstheme="minorHAnsi"/>
          <w:b/>
          <w:sz w:val="24"/>
          <w:szCs w:val="24"/>
        </w:rPr>
        <w:tab/>
      </w:r>
      <w:r w:rsidR="00456731" w:rsidRPr="00451E5C">
        <w:rPr>
          <w:rFonts w:asciiTheme="minorHAnsi" w:hAnsiTheme="minorHAnsi" w:cstheme="minorHAnsi"/>
          <w:b/>
          <w:sz w:val="24"/>
          <w:szCs w:val="24"/>
        </w:rPr>
        <w:t>Is the p</w:t>
      </w:r>
      <w:r w:rsidR="00EE29B5" w:rsidRPr="00451E5C">
        <w:rPr>
          <w:rFonts w:asciiTheme="minorHAnsi" w:hAnsiTheme="minorHAnsi" w:cstheme="minorHAnsi"/>
          <w:b/>
          <w:sz w:val="24"/>
          <w:szCs w:val="24"/>
        </w:rPr>
        <w:t>olicy</w:t>
      </w:r>
      <w:r w:rsidR="00456731" w:rsidRPr="00451E5C">
        <w:rPr>
          <w:rFonts w:asciiTheme="minorHAnsi" w:hAnsiTheme="minorHAnsi" w:cstheme="minorHAnsi"/>
          <w:b/>
          <w:sz w:val="24"/>
          <w:szCs w:val="24"/>
        </w:rPr>
        <w:t>/practise/s</w:t>
      </w:r>
      <w:r w:rsidR="000337AF" w:rsidRPr="00451E5C">
        <w:rPr>
          <w:rFonts w:asciiTheme="minorHAnsi" w:hAnsiTheme="minorHAnsi" w:cstheme="minorHAnsi"/>
          <w:b/>
          <w:sz w:val="24"/>
          <w:szCs w:val="24"/>
        </w:rPr>
        <w:t>ervice</w:t>
      </w:r>
      <w:r w:rsidR="00EE29B5" w:rsidRPr="00451E5C">
        <w:rPr>
          <w:rFonts w:asciiTheme="minorHAnsi" w:hAnsiTheme="minorHAnsi" w:cstheme="minorHAnsi"/>
          <w:b/>
          <w:sz w:val="24"/>
          <w:szCs w:val="24"/>
        </w:rPr>
        <w:t xml:space="preserve"> being reviewed considered to have a negative impact on those </w:t>
      </w:r>
      <w:r w:rsidR="006C2E58">
        <w:rPr>
          <w:rFonts w:asciiTheme="minorHAnsi" w:hAnsiTheme="minorHAnsi" w:cstheme="minorHAnsi"/>
          <w:b/>
          <w:sz w:val="24"/>
          <w:szCs w:val="24"/>
        </w:rPr>
        <w:tab/>
      </w:r>
      <w:r w:rsidR="00EE29B5" w:rsidRPr="00451E5C">
        <w:rPr>
          <w:rFonts w:asciiTheme="minorHAnsi" w:hAnsiTheme="minorHAnsi" w:cstheme="minorHAnsi"/>
          <w:b/>
          <w:sz w:val="24"/>
          <w:szCs w:val="24"/>
        </w:rPr>
        <w:t>individuals with any protected characteristic</w:t>
      </w:r>
      <w:r w:rsidR="00456731" w:rsidRPr="00451E5C">
        <w:rPr>
          <w:rFonts w:asciiTheme="minorHAnsi" w:hAnsiTheme="minorHAnsi" w:cstheme="minorHAnsi"/>
          <w:b/>
          <w:sz w:val="24"/>
          <w:szCs w:val="24"/>
        </w:rPr>
        <w:t>(s)</w:t>
      </w:r>
      <w:r w:rsidR="00EE29B5" w:rsidRPr="00451E5C">
        <w:rPr>
          <w:rFonts w:asciiTheme="minorHAnsi" w:hAnsiTheme="minorHAnsi" w:cstheme="minorHAnsi"/>
          <w:b/>
          <w:sz w:val="24"/>
          <w:szCs w:val="24"/>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75"/>
      </w:tblGrid>
      <w:tr w:rsidR="00EE29B5" w:rsidRPr="00451E5C" w14:paraId="140703A5" w14:textId="77777777" w:rsidTr="002D1DE4">
        <w:tc>
          <w:tcPr>
            <w:tcW w:w="9775" w:type="dxa"/>
          </w:tcPr>
          <w:p w14:paraId="2CB417EF" w14:textId="34454F7C" w:rsidR="00EE29B5" w:rsidRPr="00451E5C" w:rsidRDefault="001311B7" w:rsidP="00143371">
            <w:pPr>
              <w:spacing w:before="80" w:after="80" w:line="240" w:lineRule="auto"/>
              <w:rPr>
                <w:rFonts w:asciiTheme="minorHAnsi" w:hAnsiTheme="minorHAnsi" w:cstheme="minorHAnsi"/>
                <w:sz w:val="24"/>
                <w:szCs w:val="24"/>
              </w:rPr>
            </w:pPr>
            <w:r w:rsidRPr="001311B7">
              <w:rPr>
                <w:rFonts w:asciiTheme="minorHAnsi" w:hAnsiTheme="minorHAnsi" w:cstheme="minorHAnsi"/>
                <w:sz w:val="24"/>
                <w:szCs w:val="24"/>
              </w:rPr>
              <w:fldChar w:fldCharType="begin">
                <w:ffData>
                  <w:name w:val="Text30"/>
                  <w:enabled/>
                  <w:calcOnExit w:val="0"/>
                  <w:textInput/>
                </w:ffData>
              </w:fldChar>
            </w:r>
            <w:r w:rsidRPr="001311B7">
              <w:rPr>
                <w:rFonts w:asciiTheme="minorHAnsi" w:hAnsiTheme="minorHAnsi" w:cstheme="minorHAnsi"/>
                <w:sz w:val="24"/>
                <w:szCs w:val="24"/>
              </w:rPr>
              <w:instrText xml:space="preserve"> FORMTEXT </w:instrText>
            </w:r>
            <w:r w:rsidRPr="001311B7">
              <w:rPr>
                <w:rFonts w:asciiTheme="minorHAnsi" w:hAnsiTheme="minorHAnsi" w:cstheme="minorHAnsi"/>
                <w:sz w:val="24"/>
                <w:szCs w:val="24"/>
              </w:rPr>
            </w:r>
            <w:r w:rsidRPr="001311B7">
              <w:rPr>
                <w:rFonts w:asciiTheme="minorHAnsi" w:hAnsiTheme="minorHAnsi" w:cstheme="minorHAnsi"/>
                <w:sz w:val="24"/>
                <w:szCs w:val="24"/>
              </w:rPr>
              <w:fldChar w:fldCharType="separate"/>
            </w:r>
            <w:r w:rsidR="00DE191B">
              <w:rPr>
                <w:rFonts w:asciiTheme="minorHAnsi" w:hAnsiTheme="minorHAnsi" w:cstheme="minorHAnsi"/>
                <w:noProof/>
                <w:sz w:val="24"/>
                <w:szCs w:val="24"/>
              </w:rPr>
              <w:t>The EQIA has been completed by the Adviser and all feedback that would normally be provided in this section is same as in the assessment sections, particularly in part 8.</w:t>
            </w:r>
            <w:r w:rsidRPr="001311B7">
              <w:rPr>
                <w:rFonts w:asciiTheme="minorHAnsi" w:hAnsiTheme="minorHAnsi" w:cstheme="minorHAnsi"/>
                <w:sz w:val="24"/>
                <w:szCs w:val="24"/>
              </w:rPr>
              <w:fldChar w:fldCharType="end"/>
            </w:r>
          </w:p>
        </w:tc>
      </w:tr>
    </w:tbl>
    <w:p w14:paraId="6C237FEB" w14:textId="77777777" w:rsidR="00EE29B5" w:rsidRPr="00451E5C" w:rsidRDefault="00EE29B5" w:rsidP="00143371">
      <w:pPr>
        <w:pStyle w:val="ListParagraph"/>
        <w:spacing w:before="80" w:after="80"/>
        <w:rPr>
          <w:rFonts w:asciiTheme="minorHAnsi" w:hAnsiTheme="minorHAnsi" w:cstheme="minorHAnsi"/>
          <w:b/>
          <w:sz w:val="12"/>
          <w:szCs w:val="12"/>
        </w:rPr>
      </w:pPr>
    </w:p>
    <w:p w14:paraId="28EF564E" w14:textId="3C476AB2" w:rsidR="00EE29B5" w:rsidRPr="00451E5C" w:rsidRDefault="002A335B" w:rsidP="006C2E58">
      <w:pPr>
        <w:pStyle w:val="ListParagraph"/>
        <w:tabs>
          <w:tab w:val="left" w:pos="426"/>
        </w:tabs>
        <w:spacing w:before="80" w:after="80"/>
        <w:ind w:left="426" w:hanging="426"/>
        <w:rPr>
          <w:rFonts w:asciiTheme="minorHAnsi" w:hAnsiTheme="minorHAnsi" w:cstheme="minorHAnsi"/>
          <w:b/>
          <w:sz w:val="24"/>
          <w:szCs w:val="24"/>
        </w:rPr>
      </w:pPr>
      <w:r w:rsidRPr="00451E5C">
        <w:rPr>
          <w:rFonts w:asciiTheme="minorHAnsi" w:hAnsiTheme="minorHAnsi" w:cstheme="minorHAnsi"/>
          <w:b/>
          <w:sz w:val="24"/>
          <w:szCs w:val="24"/>
        </w:rPr>
        <w:t>B2.</w:t>
      </w:r>
      <w:r w:rsidR="006C2E58">
        <w:rPr>
          <w:rFonts w:asciiTheme="minorHAnsi" w:hAnsiTheme="minorHAnsi" w:cstheme="minorHAnsi"/>
          <w:b/>
          <w:sz w:val="24"/>
          <w:szCs w:val="24"/>
        </w:rPr>
        <w:tab/>
      </w:r>
      <w:r w:rsidR="00EE29B5" w:rsidRPr="00451E5C">
        <w:rPr>
          <w:rFonts w:asciiTheme="minorHAnsi" w:hAnsiTheme="minorHAnsi" w:cstheme="minorHAnsi"/>
          <w:b/>
          <w:sz w:val="24"/>
          <w:szCs w:val="24"/>
        </w:rPr>
        <w:t xml:space="preserve">Is the </w:t>
      </w:r>
      <w:r w:rsidR="00456731" w:rsidRPr="00451E5C">
        <w:rPr>
          <w:rFonts w:asciiTheme="minorHAnsi" w:hAnsiTheme="minorHAnsi" w:cstheme="minorHAnsi"/>
          <w:b/>
          <w:sz w:val="24"/>
          <w:szCs w:val="24"/>
        </w:rPr>
        <w:t>p</w:t>
      </w:r>
      <w:r w:rsidR="000337AF" w:rsidRPr="00451E5C">
        <w:rPr>
          <w:rFonts w:asciiTheme="minorHAnsi" w:hAnsiTheme="minorHAnsi" w:cstheme="minorHAnsi"/>
          <w:b/>
          <w:sz w:val="24"/>
          <w:szCs w:val="24"/>
        </w:rPr>
        <w:t>olicy</w:t>
      </w:r>
      <w:r w:rsidR="00456731" w:rsidRPr="00451E5C">
        <w:rPr>
          <w:rFonts w:asciiTheme="minorHAnsi" w:hAnsiTheme="minorHAnsi" w:cstheme="minorHAnsi"/>
          <w:b/>
          <w:sz w:val="24"/>
          <w:szCs w:val="24"/>
        </w:rPr>
        <w:t>/practise/s</w:t>
      </w:r>
      <w:r w:rsidR="000337AF" w:rsidRPr="00451E5C">
        <w:rPr>
          <w:rFonts w:asciiTheme="minorHAnsi" w:hAnsiTheme="minorHAnsi" w:cstheme="minorHAnsi"/>
          <w:b/>
          <w:sz w:val="24"/>
          <w:szCs w:val="24"/>
        </w:rPr>
        <w:t>ervice</w:t>
      </w:r>
      <w:r w:rsidR="00EE29B5" w:rsidRPr="00451E5C">
        <w:rPr>
          <w:rFonts w:asciiTheme="minorHAnsi" w:hAnsiTheme="minorHAnsi" w:cstheme="minorHAnsi"/>
          <w:b/>
          <w:sz w:val="24"/>
          <w:szCs w:val="24"/>
        </w:rPr>
        <w:t xml:space="preserve"> considered to demonstrate a positive impact on those individuals with any protected characteristic?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75"/>
      </w:tblGrid>
      <w:tr w:rsidR="00EE29B5" w:rsidRPr="00451E5C" w14:paraId="14A65D45" w14:textId="77777777" w:rsidTr="002D1DE4">
        <w:tc>
          <w:tcPr>
            <w:tcW w:w="9775" w:type="dxa"/>
          </w:tcPr>
          <w:p w14:paraId="00CEB29A" w14:textId="64F39651" w:rsidR="00EE29B5" w:rsidRPr="00451E5C" w:rsidRDefault="001311B7" w:rsidP="00143371">
            <w:pPr>
              <w:spacing w:before="80" w:after="80" w:line="240" w:lineRule="auto"/>
              <w:rPr>
                <w:rFonts w:asciiTheme="minorHAnsi" w:hAnsiTheme="minorHAnsi" w:cstheme="minorHAnsi"/>
                <w:sz w:val="24"/>
                <w:szCs w:val="24"/>
              </w:rPr>
            </w:pPr>
            <w:r w:rsidRPr="001311B7">
              <w:rPr>
                <w:rFonts w:asciiTheme="minorHAnsi" w:hAnsiTheme="minorHAnsi" w:cstheme="minorHAnsi"/>
                <w:sz w:val="24"/>
                <w:szCs w:val="24"/>
              </w:rPr>
              <w:fldChar w:fldCharType="begin">
                <w:ffData>
                  <w:name w:val="Text30"/>
                  <w:enabled/>
                  <w:calcOnExit w:val="0"/>
                  <w:textInput/>
                </w:ffData>
              </w:fldChar>
            </w:r>
            <w:r w:rsidRPr="001311B7">
              <w:rPr>
                <w:rFonts w:asciiTheme="minorHAnsi" w:hAnsiTheme="minorHAnsi" w:cstheme="minorHAnsi"/>
                <w:sz w:val="24"/>
                <w:szCs w:val="24"/>
              </w:rPr>
              <w:instrText xml:space="preserve"> FORMTEXT </w:instrText>
            </w:r>
            <w:r w:rsidRPr="001311B7">
              <w:rPr>
                <w:rFonts w:asciiTheme="minorHAnsi" w:hAnsiTheme="minorHAnsi" w:cstheme="minorHAnsi"/>
                <w:sz w:val="24"/>
                <w:szCs w:val="24"/>
              </w:rPr>
            </w:r>
            <w:r w:rsidRPr="001311B7">
              <w:rPr>
                <w:rFonts w:asciiTheme="minorHAnsi" w:hAnsiTheme="minorHAnsi" w:cstheme="minorHAnsi"/>
                <w:sz w:val="24"/>
                <w:szCs w:val="24"/>
              </w:rPr>
              <w:fldChar w:fldCharType="separate"/>
            </w:r>
            <w:r w:rsidR="00DE191B" w:rsidRPr="00DE191B">
              <w:rPr>
                <w:rFonts w:asciiTheme="minorHAnsi" w:hAnsiTheme="minorHAnsi" w:cstheme="minorHAnsi"/>
                <w:noProof/>
                <w:sz w:val="24"/>
                <w:szCs w:val="24"/>
              </w:rPr>
              <w:t>The EQIA has been completed by the Adviser and all feedback that would normally be provided in this section is same as in the assessment sections, particularly in part 8.</w:t>
            </w:r>
            <w:r w:rsidRPr="001311B7">
              <w:rPr>
                <w:rFonts w:asciiTheme="minorHAnsi" w:hAnsiTheme="minorHAnsi" w:cstheme="minorHAnsi"/>
                <w:sz w:val="24"/>
                <w:szCs w:val="24"/>
              </w:rPr>
              <w:fldChar w:fldCharType="end"/>
            </w:r>
          </w:p>
        </w:tc>
      </w:tr>
    </w:tbl>
    <w:p w14:paraId="4D54D0B2" w14:textId="77777777" w:rsidR="00EE29B5" w:rsidRPr="00451E5C" w:rsidRDefault="00EE29B5" w:rsidP="00143371">
      <w:pPr>
        <w:pStyle w:val="ListParagraph"/>
        <w:spacing w:before="80" w:after="80"/>
        <w:rPr>
          <w:rFonts w:asciiTheme="minorHAnsi" w:hAnsiTheme="minorHAnsi" w:cstheme="minorHAnsi"/>
          <w:b/>
          <w:sz w:val="12"/>
          <w:szCs w:val="12"/>
        </w:rPr>
      </w:pPr>
    </w:p>
    <w:p w14:paraId="49D71D95" w14:textId="39426B52" w:rsidR="00EE29B5" w:rsidRPr="00451E5C" w:rsidRDefault="002A335B" w:rsidP="006C2E58">
      <w:pPr>
        <w:pStyle w:val="ListParagraph"/>
        <w:tabs>
          <w:tab w:val="left" w:pos="426"/>
        </w:tabs>
        <w:spacing w:before="80" w:after="80"/>
        <w:ind w:left="426" w:hanging="426"/>
        <w:rPr>
          <w:rFonts w:asciiTheme="minorHAnsi" w:hAnsiTheme="minorHAnsi" w:cstheme="minorHAnsi"/>
          <w:b/>
          <w:sz w:val="24"/>
          <w:szCs w:val="24"/>
        </w:rPr>
      </w:pPr>
      <w:r w:rsidRPr="00451E5C">
        <w:rPr>
          <w:rFonts w:asciiTheme="minorHAnsi" w:hAnsiTheme="minorHAnsi" w:cstheme="minorHAnsi"/>
          <w:b/>
          <w:sz w:val="24"/>
          <w:szCs w:val="24"/>
        </w:rPr>
        <w:t>B3.</w:t>
      </w:r>
      <w:r w:rsidR="006C2E58">
        <w:rPr>
          <w:rFonts w:asciiTheme="minorHAnsi" w:hAnsiTheme="minorHAnsi" w:cstheme="minorHAnsi"/>
          <w:b/>
          <w:sz w:val="24"/>
          <w:szCs w:val="24"/>
        </w:rPr>
        <w:tab/>
      </w:r>
      <w:r w:rsidR="00EE29B5" w:rsidRPr="00451E5C">
        <w:rPr>
          <w:rFonts w:asciiTheme="minorHAnsi" w:hAnsiTheme="minorHAnsi" w:cstheme="minorHAnsi"/>
          <w:b/>
          <w:sz w:val="24"/>
          <w:szCs w:val="24"/>
        </w:rPr>
        <w:t xml:space="preserve">Could anything be done in terms of the content and/or implementation of this </w:t>
      </w:r>
      <w:r w:rsidR="00456731" w:rsidRPr="00451E5C">
        <w:rPr>
          <w:rFonts w:asciiTheme="minorHAnsi" w:hAnsiTheme="minorHAnsi" w:cstheme="minorHAnsi"/>
          <w:b/>
          <w:sz w:val="24"/>
          <w:szCs w:val="24"/>
        </w:rPr>
        <w:t>p</w:t>
      </w:r>
      <w:r w:rsidR="000337AF" w:rsidRPr="00451E5C">
        <w:rPr>
          <w:rFonts w:asciiTheme="minorHAnsi" w:hAnsiTheme="minorHAnsi" w:cstheme="minorHAnsi"/>
          <w:b/>
          <w:sz w:val="24"/>
          <w:szCs w:val="24"/>
        </w:rPr>
        <w:t>olicy</w:t>
      </w:r>
      <w:r w:rsidR="00456731" w:rsidRPr="00451E5C">
        <w:rPr>
          <w:rFonts w:asciiTheme="minorHAnsi" w:hAnsiTheme="minorHAnsi" w:cstheme="minorHAnsi"/>
          <w:b/>
          <w:sz w:val="24"/>
          <w:szCs w:val="24"/>
        </w:rPr>
        <w:t>/practise/s</w:t>
      </w:r>
      <w:r w:rsidR="000337AF" w:rsidRPr="00451E5C">
        <w:rPr>
          <w:rFonts w:asciiTheme="minorHAnsi" w:hAnsiTheme="minorHAnsi" w:cstheme="minorHAnsi"/>
          <w:b/>
          <w:sz w:val="24"/>
          <w:szCs w:val="24"/>
        </w:rPr>
        <w:t>ervice</w:t>
      </w:r>
      <w:r w:rsidR="00EE29B5" w:rsidRPr="00451E5C">
        <w:rPr>
          <w:rFonts w:asciiTheme="minorHAnsi" w:hAnsiTheme="minorHAnsi" w:cstheme="minorHAnsi"/>
          <w:b/>
          <w:sz w:val="24"/>
          <w:szCs w:val="24"/>
        </w:rPr>
        <w:t xml:space="preserve"> to remove any negative impact and/or improve the positive impact?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75"/>
      </w:tblGrid>
      <w:tr w:rsidR="00EE29B5" w:rsidRPr="00451E5C" w14:paraId="1F8E1BE5" w14:textId="77777777" w:rsidTr="002D1DE4">
        <w:tc>
          <w:tcPr>
            <w:tcW w:w="9775" w:type="dxa"/>
          </w:tcPr>
          <w:p w14:paraId="5C96C846" w14:textId="4FAA97BA" w:rsidR="00EE29B5" w:rsidRPr="00451E5C" w:rsidRDefault="001311B7" w:rsidP="00143371">
            <w:pPr>
              <w:spacing w:before="80" w:after="80" w:line="240" w:lineRule="auto"/>
              <w:rPr>
                <w:rFonts w:asciiTheme="minorHAnsi" w:hAnsiTheme="minorHAnsi" w:cstheme="minorHAnsi"/>
                <w:b/>
                <w:sz w:val="24"/>
                <w:szCs w:val="24"/>
              </w:rPr>
            </w:pPr>
            <w:r w:rsidRPr="001311B7">
              <w:rPr>
                <w:rFonts w:asciiTheme="minorHAnsi" w:hAnsiTheme="minorHAnsi" w:cstheme="minorHAnsi"/>
                <w:sz w:val="24"/>
                <w:szCs w:val="24"/>
              </w:rPr>
              <w:fldChar w:fldCharType="begin">
                <w:ffData>
                  <w:name w:val="Text30"/>
                  <w:enabled/>
                  <w:calcOnExit w:val="0"/>
                  <w:textInput/>
                </w:ffData>
              </w:fldChar>
            </w:r>
            <w:r w:rsidRPr="001311B7">
              <w:rPr>
                <w:rFonts w:asciiTheme="minorHAnsi" w:hAnsiTheme="minorHAnsi" w:cstheme="minorHAnsi"/>
                <w:sz w:val="24"/>
                <w:szCs w:val="24"/>
              </w:rPr>
              <w:instrText xml:space="preserve"> FORMTEXT </w:instrText>
            </w:r>
            <w:r w:rsidRPr="001311B7">
              <w:rPr>
                <w:rFonts w:asciiTheme="minorHAnsi" w:hAnsiTheme="minorHAnsi" w:cstheme="minorHAnsi"/>
                <w:sz w:val="24"/>
                <w:szCs w:val="24"/>
              </w:rPr>
            </w:r>
            <w:r w:rsidRPr="001311B7">
              <w:rPr>
                <w:rFonts w:asciiTheme="minorHAnsi" w:hAnsiTheme="minorHAnsi" w:cstheme="minorHAnsi"/>
                <w:sz w:val="24"/>
                <w:szCs w:val="24"/>
              </w:rPr>
              <w:fldChar w:fldCharType="separate"/>
            </w:r>
            <w:r w:rsidR="00DE191B" w:rsidRPr="00DE191B">
              <w:rPr>
                <w:rFonts w:asciiTheme="minorHAnsi" w:hAnsiTheme="minorHAnsi" w:cstheme="minorHAnsi"/>
                <w:noProof/>
                <w:sz w:val="24"/>
                <w:szCs w:val="24"/>
              </w:rPr>
              <w:t>The EQIA has been completed by the Adviser and all feedback that would normally be provided in this section is same as in the assessment sections, particularly in part 8.</w:t>
            </w:r>
            <w:r w:rsidRPr="001311B7">
              <w:rPr>
                <w:rFonts w:asciiTheme="minorHAnsi" w:hAnsiTheme="minorHAnsi" w:cstheme="minorHAnsi"/>
                <w:sz w:val="24"/>
                <w:szCs w:val="24"/>
              </w:rPr>
              <w:fldChar w:fldCharType="end"/>
            </w:r>
          </w:p>
        </w:tc>
      </w:tr>
    </w:tbl>
    <w:p w14:paraId="12D5BCB5" w14:textId="77777777" w:rsidR="00633ECD" w:rsidRPr="001367C0" w:rsidRDefault="00633ECD" w:rsidP="00DA535B">
      <w:pPr>
        <w:spacing w:after="80"/>
        <w:rPr>
          <w:rFonts w:asciiTheme="minorHAnsi" w:hAnsiTheme="minorHAnsi" w:cstheme="minorHAnsi"/>
          <w:b/>
          <w:sz w:val="16"/>
          <w:szCs w:val="16"/>
        </w:rPr>
      </w:pPr>
    </w:p>
    <w:p w14:paraId="4C54ED48" w14:textId="467FF79A" w:rsidR="00DA535B" w:rsidRPr="00451E5C" w:rsidRDefault="00DA535B" w:rsidP="006C2E58">
      <w:pPr>
        <w:tabs>
          <w:tab w:val="left" w:pos="426"/>
        </w:tabs>
        <w:spacing w:after="80"/>
        <w:ind w:left="426" w:hanging="426"/>
        <w:rPr>
          <w:rFonts w:asciiTheme="minorHAnsi" w:hAnsiTheme="minorHAnsi" w:cstheme="minorHAnsi"/>
          <w:b/>
          <w:sz w:val="24"/>
          <w:szCs w:val="24"/>
        </w:rPr>
      </w:pPr>
      <w:r w:rsidRPr="00451E5C">
        <w:rPr>
          <w:rFonts w:asciiTheme="minorHAnsi" w:hAnsiTheme="minorHAnsi" w:cstheme="minorHAnsi"/>
          <w:b/>
          <w:sz w:val="24"/>
          <w:szCs w:val="24"/>
        </w:rPr>
        <w:t>B4:</w:t>
      </w:r>
      <w:r w:rsidR="006C2E58">
        <w:rPr>
          <w:rFonts w:asciiTheme="minorHAnsi" w:hAnsiTheme="minorHAnsi" w:cstheme="minorHAnsi"/>
          <w:b/>
          <w:sz w:val="24"/>
          <w:szCs w:val="24"/>
        </w:rPr>
        <w:tab/>
      </w:r>
      <w:r w:rsidRPr="00451E5C">
        <w:rPr>
          <w:rFonts w:asciiTheme="minorHAnsi" w:hAnsiTheme="minorHAnsi" w:cstheme="minorHAnsi"/>
          <w:b/>
          <w:sz w:val="24"/>
          <w:szCs w:val="24"/>
        </w:rPr>
        <w:t xml:space="preserve">Additional equality related comments about the </w:t>
      </w:r>
      <w:r w:rsidR="00456731" w:rsidRPr="00451E5C">
        <w:rPr>
          <w:rFonts w:asciiTheme="minorHAnsi" w:hAnsiTheme="minorHAnsi" w:cstheme="minorHAnsi"/>
          <w:b/>
          <w:sz w:val="24"/>
          <w:szCs w:val="24"/>
        </w:rPr>
        <w:t>p</w:t>
      </w:r>
      <w:r w:rsidR="000337AF" w:rsidRPr="00451E5C">
        <w:rPr>
          <w:rFonts w:asciiTheme="minorHAnsi" w:hAnsiTheme="minorHAnsi" w:cstheme="minorHAnsi"/>
          <w:b/>
          <w:sz w:val="24"/>
          <w:szCs w:val="24"/>
        </w:rPr>
        <w:t>olicy</w:t>
      </w:r>
      <w:r w:rsidR="00456731" w:rsidRPr="00451E5C">
        <w:rPr>
          <w:rFonts w:asciiTheme="minorHAnsi" w:hAnsiTheme="minorHAnsi" w:cstheme="minorHAnsi"/>
          <w:b/>
          <w:sz w:val="24"/>
          <w:szCs w:val="24"/>
        </w:rPr>
        <w:t>/practise/s</w:t>
      </w:r>
      <w:r w:rsidR="000337AF" w:rsidRPr="00451E5C">
        <w:rPr>
          <w:rFonts w:asciiTheme="minorHAnsi" w:hAnsiTheme="minorHAnsi" w:cstheme="minorHAnsi"/>
          <w:b/>
          <w:sz w:val="24"/>
          <w:szCs w:val="24"/>
        </w:rPr>
        <w:t>ervice</w:t>
      </w:r>
      <w:r w:rsidRPr="00451E5C">
        <w:rPr>
          <w:rFonts w:asciiTheme="minorHAnsi" w:hAnsiTheme="minorHAnsi" w:cstheme="minorHAnsi"/>
          <w:b/>
          <w:sz w:val="24"/>
          <w:szCs w:val="24"/>
        </w:rPr>
        <w:t xml:space="preserve"> or the content of the completed Equality Analysis Form:</w:t>
      </w:r>
    </w:p>
    <w:tbl>
      <w:tblPr>
        <w:tblStyle w:val="TableGrid"/>
        <w:tblW w:w="0" w:type="auto"/>
        <w:tblInd w:w="-5" w:type="dxa"/>
        <w:tblLayout w:type="fixed"/>
        <w:tblLook w:val="04A0" w:firstRow="1" w:lastRow="0" w:firstColumn="1" w:lastColumn="0" w:noHBand="0" w:noVBand="1"/>
      </w:tblPr>
      <w:tblGrid>
        <w:gridCol w:w="9775"/>
      </w:tblGrid>
      <w:tr w:rsidR="00DA535B" w:rsidRPr="00451E5C" w14:paraId="6C17D7FC" w14:textId="77777777" w:rsidTr="002D1DE4">
        <w:trPr>
          <w:trHeight w:val="605"/>
        </w:trPr>
        <w:tc>
          <w:tcPr>
            <w:tcW w:w="9775" w:type="dxa"/>
            <w:vAlign w:val="center"/>
          </w:tcPr>
          <w:p w14:paraId="0809CAF7" w14:textId="77777777" w:rsidR="00DE191B" w:rsidRPr="00DE191B" w:rsidRDefault="001311B7" w:rsidP="00DE191B">
            <w:pPr>
              <w:pStyle w:val="ListParagraph"/>
              <w:spacing w:after="0" w:line="240" w:lineRule="auto"/>
              <w:rPr>
                <w:rFonts w:asciiTheme="minorHAnsi" w:hAnsiTheme="minorHAnsi" w:cstheme="minorHAnsi"/>
                <w:noProof/>
                <w:sz w:val="24"/>
                <w:szCs w:val="24"/>
              </w:rPr>
            </w:pPr>
            <w:r w:rsidRPr="001311B7">
              <w:rPr>
                <w:rFonts w:asciiTheme="minorHAnsi" w:hAnsiTheme="minorHAnsi" w:cstheme="minorHAnsi"/>
                <w:sz w:val="24"/>
                <w:szCs w:val="24"/>
              </w:rPr>
              <w:fldChar w:fldCharType="begin">
                <w:ffData>
                  <w:name w:val="Text30"/>
                  <w:enabled/>
                  <w:calcOnExit w:val="0"/>
                  <w:textInput/>
                </w:ffData>
              </w:fldChar>
            </w:r>
            <w:r w:rsidRPr="001311B7">
              <w:rPr>
                <w:rFonts w:asciiTheme="minorHAnsi" w:hAnsiTheme="minorHAnsi" w:cstheme="minorHAnsi"/>
                <w:sz w:val="24"/>
                <w:szCs w:val="24"/>
              </w:rPr>
              <w:instrText xml:space="preserve"> FORMTEXT </w:instrText>
            </w:r>
            <w:r w:rsidRPr="001311B7">
              <w:rPr>
                <w:rFonts w:asciiTheme="minorHAnsi" w:hAnsiTheme="minorHAnsi" w:cstheme="minorHAnsi"/>
                <w:sz w:val="24"/>
                <w:szCs w:val="24"/>
              </w:rPr>
            </w:r>
            <w:r w:rsidRPr="001311B7">
              <w:rPr>
                <w:rFonts w:asciiTheme="minorHAnsi" w:hAnsiTheme="minorHAnsi" w:cstheme="minorHAnsi"/>
                <w:sz w:val="24"/>
                <w:szCs w:val="24"/>
              </w:rPr>
              <w:fldChar w:fldCharType="separate"/>
            </w:r>
            <w:r w:rsidR="00DE191B" w:rsidRPr="00DE191B">
              <w:rPr>
                <w:rFonts w:asciiTheme="minorHAnsi" w:hAnsiTheme="minorHAnsi" w:cstheme="minorHAnsi"/>
                <w:noProof/>
                <w:sz w:val="24"/>
                <w:szCs w:val="24"/>
              </w:rPr>
              <w:t>For the post-pandemic considerations:</w:t>
            </w:r>
          </w:p>
          <w:p w14:paraId="7ABC25DE" w14:textId="77777777" w:rsidR="00DE191B" w:rsidRPr="00DE191B" w:rsidRDefault="00DE191B" w:rsidP="00DE191B">
            <w:pPr>
              <w:pStyle w:val="ListParagraph"/>
              <w:spacing w:after="0" w:line="240" w:lineRule="auto"/>
              <w:rPr>
                <w:rFonts w:asciiTheme="minorHAnsi" w:hAnsiTheme="minorHAnsi" w:cstheme="minorHAnsi"/>
                <w:noProof/>
                <w:sz w:val="24"/>
                <w:szCs w:val="24"/>
              </w:rPr>
            </w:pPr>
            <w:r w:rsidRPr="00DE191B">
              <w:rPr>
                <w:rFonts w:asciiTheme="minorHAnsi" w:hAnsiTheme="minorHAnsi" w:cstheme="minorHAnsi"/>
                <w:noProof/>
                <w:sz w:val="24"/>
                <w:szCs w:val="24"/>
              </w:rPr>
              <w:t>Ensure equality monitoring of flexible working decisions involving home working requests, particularly where these requests are on grounds of health and safety (protection from communicable diseases' health and social harms).</w:t>
            </w:r>
          </w:p>
          <w:p w14:paraId="1F05A212" w14:textId="77777777" w:rsidR="00DE191B" w:rsidRPr="00DE191B" w:rsidRDefault="00DE191B" w:rsidP="00DE191B">
            <w:pPr>
              <w:pStyle w:val="ListParagraph"/>
              <w:spacing w:after="0" w:line="240" w:lineRule="auto"/>
              <w:rPr>
                <w:rFonts w:asciiTheme="minorHAnsi" w:hAnsiTheme="minorHAnsi" w:cstheme="minorHAnsi"/>
                <w:noProof/>
                <w:sz w:val="24"/>
                <w:szCs w:val="24"/>
              </w:rPr>
            </w:pPr>
            <w:r w:rsidRPr="00DE191B">
              <w:rPr>
                <w:rFonts w:asciiTheme="minorHAnsi" w:hAnsiTheme="minorHAnsi" w:cstheme="minorHAnsi"/>
                <w:noProof/>
                <w:sz w:val="24"/>
                <w:szCs w:val="24"/>
              </w:rPr>
              <w:lastRenderedPageBreak/>
              <w:t xml:space="preserve">Monitor impact of current HR and other corporate policies on the individual staff requesting home working post pandemic. Revise and amend policies as soon as negative impacts and risk of indirect discrimination become apparent. </w:t>
            </w:r>
          </w:p>
          <w:p w14:paraId="36276016" w14:textId="04D96CB2" w:rsidR="00DE191B" w:rsidRPr="00DE191B" w:rsidRDefault="00DE191B" w:rsidP="00DE191B">
            <w:pPr>
              <w:pStyle w:val="ListParagraph"/>
              <w:spacing w:after="0" w:line="240" w:lineRule="auto"/>
              <w:rPr>
                <w:rFonts w:asciiTheme="minorHAnsi" w:hAnsiTheme="minorHAnsi" w:cstheme="minorHAnsi"/>
                <w:noProof/>
                <w:sz w:val="24"/>
                <w:szCs w:val="24"/>
              </w:rPr>
            </w:pPr>
            <w:r w:rsidRPr="00DE191B">
              <w:rPr>
                <w:rFonts w:asciiTheme="minorHAnsi" w:hAnsiTheme="minorHAnsi" w:cstheme="minorHAnsi"/>
                <w:noProof/>
                <w:sz w:val="24"/>
                <w:szCs w:val="24"/>
              </w:rPr>
              <w:t xml:space="preserve">Ensure a robust plan for enabling and supporting some staff to work from home permanently or flexibly and consider </w:t>
            </w:r>
            <w:r w:rsidR="006F4987">
              <w:rPr>
                <w:rFonts w:asciiTheme="minorHAnsi" w:hAnsiTheme="minorHAnsi" w:cstheme="minorHAnsi"/>
                <w:noProof/>
                <w:sz w:val="24"/>
                <w:szCs w:val="24"/>
              </w:rPr>
              <w:t>home</w:t>
            </w:r>
            <w:r w:rsidRPr="00DE191B">
              <w:rPr>
                <w:rFonts w:asciiTheme="minorHAnsi" w:hAnsiTheme="minorHAnsi" w:cstheme="minorHAnsi"/>
                <w:noProof/>
                <w:sz w:val="24"/>
                <w:szCs w:val="24"/>
              </w:rPr>
              <w:t xml:space="preserve"> working policy. Ensure that robust risk assessments are carried out collaboratively with the staff and others and mitigating actions are taken to prevent adverse impact of home working on staff and business continuity. </w:t>
            </w:r>
          </w:p>
          <w:p w14:paraId="1F9DF3C7" w14:textId="53D2CB0F" w:rsidR="00DE191B" w:rsidRPr="00DE191B" w:rsidRDefault="00DE191B" w:rsidP="00DE191B">
            <w:pPr>
              <w:pStyle w:val="ListParagraph"/>
              <w:spacing w:after="0" w:line="240" w:lineRule="auto"/>
              <w:rPr>
                <w:rFonts w:asciiTheme="minorHAnsi" w:hAnsiTheme="minorHAnsi" w:cstheme="minorHAnsi"/>
                <w:noProof/>
                <w:sz w:val="24"/>
                <w:szCs w:val="24"/>
              </w:rPr>
            </w:pPr>
            <w:r w:rsidRPr="00DE191B">
              <w:rPr>
                <w:rFonts w:asciiTheme="minorHAnsi" w:hAnsiTheme="minorHAnsi" w:cstheme="minorHAnsi"/>
                <w:noProof/>
                <w:sz w:val="24"/>
                <w:szCs w:val="24"/>
              </w:rPr>
              <w:t>Co</w:t>
            </w:r>
            <w:r w:rsidR="006F4987">
              <w:rPr>
                <w:rFonts w:asciiTheme="minorHAnsi" w:hAnsiTheme="minorHAnsi" w:cstheme="minorHAnsi"/>
                <w:noProof/>
                <w:sz w:val="24"/>
                <w:szCs w:val="24"/>
              </w:rPr>
              <w:t>n</w:t>
            </w:r>
            <w:r w:rsidRPr="00DE191B">
              <w:rPr>
                <w:rFonts w:asciiTheme="minorHAnsi" w:hAnsiTheme="minorHAnsi" w:cstheme="minorHAnsi"/>
                <w:noProof/>
                <w:sz w:val="24"/>
                <w:szCs w:val="24"/>
              </w:rPr>
              <w:t xml:space="preserve">sider not only work station </w:t>
            </w:r>
            <w:r w:rsidR="006F4987">
              <w:rPr>
                <w:rFonts w:asciiTheme="minorHAnsi" w:hAnsiTheme="minorHAnsi" w:cstheme="minorHAnsi"/>
                <w:noProof/>
                <w:sz w:val="24"/>
                <w:szCs w:val="24"/>
              </w:rPr>
              <w:t>a</w:t>
            </w:r>
            <w:r w:rsidRPr="00DE191B">
              <w:rPr>
                <w:rFonts w:asciiTheme="minorHAnsi" w:hAnsiTheme="minorHAnsi" w:cstheme="minorHAnsi"/>
                <w:noProof/>
                <w:sz w:val="24"/>
                <w:szCs w:val="24"/>
              </w:rPr>
              <w:t>nd equipment and any additions support needs and adjustments/support required, but also driving for work scenarios where staff permanently work from home.</w:t>
            </w:r>
          </w:p>
          <w:p w14:paraId="099DCD39" w14:textId="77777777" w:rsidR="00DE191B" w:rsidRPr="00DE191B" w:rsidRDefault="00DE191B" w:rsidP="00DE191B">
            <w:pPr>
              <w:pStyle w:val="ListParagraph"/>
              <w:spacing w:after="0" w:line="240" w:lineRule="auto"/>
              <w:rPr>
                <w:rFonts w:asciiTheme="minorHAnsi" w:hAnsiTheme="minorHAnsi" w:cstheme="minorHAnsi"/>
                <w:noProof/>
                <w:sz w:val="24"/>
                <w:szCs w:val="24"/>
              </w:rPr>
            </w:pPr>
            <w:r w:rsidRPr="00DE191B">
              <w:rPr>
                <w:rFonts w:asciiTheme="minorHAnsi" w:hAnsiTheme="minorHAnsi" w:cstheme="minorHAnsi"/>
                <w:noProof/>
                <w:sz w:val="24"/>
                <w:szCs w:val="24"/>
              </w:rPr>
              <w:t>Consider capacity to provide permanent equipment for home working and reasonable adjustments at a larger scale.</w:t>
            </w:r>
          </w:p>
          <w:p w14:paraId="05D6B277" w14:textId="77777777" w:rsidR="00DE191B" w:rsidRPr="00DE191B" w:rsidRDefault="00DE191B" w:rsidP="00DE191B">
            <w:pPr>
              <w:pStyle w:val="ListParagraph"/>
              <w:spacing w:after="0" w:line="240" w:lineRule="auto"/>
              <w:rPr>
                <w:rFonts w:asciiTheme="minorHAnsi" w:hAnsiTheme="minorHAnsi" w:cstheme="minorHAnsi"/>
                <w:noProof/>
                <w:sz w:val="24"/>
                <w:szCs w:val="24"/>
              </w:rPr>
            </w:pPr>
            <w:r w:rsidRPr="00DE191B">
              <w:rPr>
                <w:rFonts w:asciiTheme="minorHAnsi" w:hAnsiTheme="minorHAnsi" w:cstheme="minorHAnsi"/>
                <w:noProof/>
                <w:sz w:val="24"/>
                <w:szCs w:val="24"/>
              </w:rPr>
              <w:t>Consider e-safety of home working environment and data protection duties.</w:t>
            </w:r>
          </w:p>
          <w:p w14:paraId="5F1AEE17" w14:textId="77777777" w:rsidR="00DE191B" w:rsidRDefault="00DE191B" w:rsidP="00DE191B">
            <w:pPr>
              <w:pStyle w:val="ListParagraph"/>
              <w:spacing w:after="0" w:line="240" w:lineRule="auto"/>
              <w:rPr>
                <w:rFonts w:asciiTheme="minorHAnsi" w:hAnsiTheme="minorHAnsi" w:cstheme="minorHAnsi"/>
                <w:noProof/>
                <w:sz w:val="24"/>
                <w:szCs w:val="24"/>
              </w:rPr>
            </w:pPr>
            <w:r w:rsidRPr="00DE191B">
              <w:rPr>
                <w:rFonts w:asciiTheme="minorHAnsi" w:hAnsiTheme="minorHAnsi" w:cstheme="minorHAnsi"/>
                <w:noProof/>
                <w:sz w:val="24"/>
                <w:szCs w:val="24"/>
              </w:rPr>
              <w:t>Consider impact on those recovering from long COVID-19 who may have developed a longer term or a permanent health problem.</w:t>
            </w:r>
          </w:p>
          <w:p w14:paraId="711FCD67" w14:textId="19D0174F" w:rsidR="00DA535B" w:rsidRPr="00451E5C" w:rsidRDefault="00DE191B" w:rsidP="00DE191B">
            <w:pPr>
              <w:pStyle w:val="ListParagraph"/>
              <w:spacing w:after="0" w:line="240" w:lineRule="auto"/>
              <w:rPr>
                <w:rFonts w:asciiTheme="minorHAnsi" w:hAnsiTheme="minorHAnsi" w:cstheme="minorHAnsi"/>
                <w:b/>
                <w:sz w:val="24"/>
                <w:szCs w:val="24"/>
              </w:rPr>
            </w:pPr>
            <w:r w:rsidRPr="00DE191B">
              <w:rPr>
                <w:rFonts w:asciiTheme="minorHAnsi" w:hAnsiTheme="minorHAnsi" w:cstheme="minorHAnsi"/>
                <w:noProof/>
                <w:sz w:val="24"/>
                <w:szCs w:val="24"/>
              </w:rPr>
              <w:t>Develop a new home working policy, equality impact assess it and monitor its impact on protected characteristics.</w:t>
            </w:r>
            <w:r w:rsidR="001311B7" w:rsidRPr="001311B7">
              <w:rPr>
                <w:rFonts w:asciiTheme="minorHAnsi" w:hAnsiTheme="minorHAnsi" w:cstheme="minorHAnsi"/>
                <w:sz w:val="24"/>
                <w:szCs w:val="24"/>
              </w:rPr>
              <w:fldChar w:fldCharType="end"/>
            </w:r>
          </w:p>
        </w:tc>
      </w:tr>
    </w:tbl>
    <w:p w14:paraId="69C5CA37" w14:textId="04A056C2" w:rsidR="001367C0" w:rsidRPr="001367C0" w:rsidRDefault="001367C0" w:rsidP="001367C0">
      <w:pPr>
        <w:pStyle w:val="ListParagraph"/>
        <w:spacing w:after="0" w:line="240" w:lineRule="auto"/>
        <w:ind w:left="0"/>
        <w:rPr>
          <w:rFonts w:asciiTheme="minorHAnsi" w:hAnsiTheme="minorHAnsi" w:cstheme="minorHAnsi"/>
          <w:b/>
          <w:sz w:val="16"/>
          <w:szCs w:val="16"/>
        </w:rPr>
      </w:pPr>
    </w:p>
    <w:p w14:paraId="63EBA0EE" w14:textId="19D99E8C" w:rsidR="00D55828" w:rsidRPr="00D55828" w:rsidRDefault="00D55828" w:rsidP="001367C0">
      <w:pPr>
        <w:tabs>
          <w:tab w:val="left" w:pos="426"/>
        </w:tabs>
        <w:spacing w:after="0" w:line="240" w:lineRule="auto"/>
        <w:ind w:left="426" w:hanging="426"/>
        <w:rPr>
          <w:rFonts w:asciiTheme="minorHAnsi" w:hAnsiTheme="minorHAnsi" w:cstheme="minorHAnsi"/>
          <w:b/>
          <w:sz w:val="24"/>
          <w:szCs w:val="24"/>
        </w:rPr>
      </w:pPr>
      <w:r>
        <w:rPr>
          <w:rFonts w:asciiTheme="minorHAnsi" w:hAnsiTheme="minorHAnsi" w:cstheme="minorHAnsi"/>
          <w:b/>
          <w:sz w:val="24"/>
          <w:szCs w:val="24"/>
        </w:rPr>
        <w:t>B</w:t>
      </w:r>
      <w:r w:rsidR="002D1DE4">
        <w:rPr>
          <w:rFonts w:asciiTheme="minorHAnsi" w:hAnsiTheme="minorHAnsi" w:cstheme="minorHAnsi"/>
          <w:b/>
          <w:sz w:val="24"/>
          <w:szCs w:val="24"/>
        </w:rPr>
        <w:t>5</w:t>
      </w:r>
      <w:r w:rsidRPr="00451E5C">
        <w:rPr>
          <w:rFonts w:asciiTheme="minorHAnsi" w:hAnsiTheme="minorHAnsi" w:cstheme="minorHAnsi"/>
          <w:b/>
          <w:sz w:val="24"/>
          <w:szCs w:val="24"/>
        </w:rPr>
        <w:t>:</w:t>
      </w:r>
      <w:r w:rsidR="006C2E58">
        <w:rPr>
          <w:rFonts w:asciiTheme="minorHAnsi" w:hAnsiTheme="minorHAnsi" w:cstheme="minorHAnsi"/>
          <w:b/>
          <w:sz w:val="24"/>
          <w:szCs w:val="24"/>
        </w:rPr>
        <w:tab/>
      </w:r>
      <w:r>
        <w:rPr>
          <w:rFonts w:asciiTheme="minorHAnsi" w:hAnsiTheme="minorHAnsi" w:cstheme="minorHAnsi"/>
          <w:b/>
          <w:sz w:val="24"/>
          <w:szCs w:val="24"/>
        </w:rPr>
        <w:t>Other comments</w:t>
      </w:r>
      <w:r w:rsidRPr="00451E5C">
        <w:rPr>
          <w:rFonts w:asciiTheme="minorHAnsi" w:hAnsiTheme="minorHAnsi" w:cstheme="minorHAnsi"/>
          <w:b/>
          <w:sz w:val="24"/>
          <w:szCs w:val="24"/>
        </w:rPr>
        <w:t>:</w:t>
      </w:r>
    </w:p>
    <w:tbl>
      <w:tblPr>
        <w:tblStyle w:val="TableGrid"/>
        <w:tblW w:w="0" w:type="auto"/>
        <w:tblInd w:w="-5" w:type="dxa"/>
        <w:tblLayout w:type="fixed"/>
        <w:tblLook w:val="04A0" w:firstRow="1" w:lastRow="0" w:firstColumn="1" w:lastColumn="0" w:noHBand="0" w:noVBand="1"/>
      </w:tblPr>
      <w:tblGrid>
        <w:gridCol w:w="9775"/>
      </w:tblGrid>
      <w:tr w:rsidR="00D55828" w:rsidRPr="00451E5C" w14:paraId="7BE927AE" w14:textId="77777777" w:rsidTr="002D1DE4">
        <w:trPr>
          <w:trHeight w:val="585"/>
        </w:trPr>
        <w:tc>
          <w:tcPr>
            <w:tcW w:w="9775" w:type="dxa"/>
            <w:vAlign w:val="center"/>
          </w:tcPr>
          <w:p w14:paraId="6189BB73" w14:textId="44668570" w:rsidR="00D55828" w:rsidRPr="00451E5C" w:rsidRDefault="001311B7" w:rsidP="001367C0">
            <w:pPr>
              <w:pStyle w:val="ListParagraph"/>
              <w:spacing w:after="0" w:line="240" w:lineRule="auto"/>
              <w:ind w:left="0"/>
              <w:rPr>
                <w:rFonts w:asciiTheme="minorHAnsi" w:hAnsiTheme="minorHAnsi" w:cstheme="minorHAnsi"/>
                <w:b/>
                <w:sz w:val="24"/>
                <w:szCs w:val="24"/>
              </w:rPr>
            </w:pPr>
            <w:r w:rsidRPr="001311B7">
              <w:rPr>
                <w:rFonts w:asciiTheme="minorHAnsi" w:hAnsiTheme="minorHAnsi" w:cstheme="minorHAnsi"/>
                <w:sz w:val="24"/>
                <w:szCs w:val="24"/>
              </w:rPr>
              <w:fldChar w:fldCharType="begin">
                <w:ffData>
                  <w:name w:val="Text30"/>
                  <w:enabled/>
                  <w:calcOnExit w:val="0"/>
                  <w:textInput/>
                </w:ffData>
              </w:fldChar>
            </w:r>
            <w:r w:rsidRPr="001311B7">
              <w:rPr>
                <w:rFonts w:asciiTheme="minorHAnsi" w:hAnsiTheme="minorHAnsi" w:cstheme="minorHAnsi"/>
                <w:sz w:val="24"/>
                <w:szCs w:val="24"/>
              </w:rPr>
              <w:instrText xml:space="preserve"> FORMTEXT </w:instrText>
            </w:r>
            <w:r w:rsidRPr="001311B7">
              <w:rPr>
                <w:rFonts w:asciiTheme="minorHAnsi" w:hAnsiTheme="minorHAnsi" w:cstheme="minorHAnsi"/>
                <w:sz w:val="24"/>
                <w:szCs w:val="24"/>
              </w:rPr>
            </w:r>
            <w:r w:rsidRPr="001311B7">
              <w:rPr>
                <w:rFonts w:asciiTheme="minorHAnsi" w:hAnsiTheme="minorHAnsi" w:cstheme="minorHAnsi"/>
                <w:sz w:val="24"/>
                <w:szCs w:val="24"/>
              </w:rPr>
              <w:fldChar w:fldCharType="separate"/>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noProof/>
                <w:sz w:val="24"/>
                <w:szCs w:val="24"/>
              </w:rPr>
              <w:t> </w:t>
            </w:r>
            <w:r w:rsidRPr="001311B7">
              <w:rPr>
                <w:rFonts w:asciiTheme="minorHAnsi" w:hAnsiTheme="minorHAnsi" w:cstheme="minorHAnsi"/>
                <w:sz w:val="24"/>
                <w:szCs w:val="24"/>
              </w:rPr>
              <w:fldChar w:fldCharType="end"/>
            </w:r>
          </w:p>
        </w:tc>
      </w:tr>
    </w:tbl>
    <w:p w14:paraId="31A5E298" w14:textId="43F2BCC8" w:rsidR="001367C0" w:rsidRPr="001367C0" w:rsidRDefault="001367C0" w:rsidP="001367C0">
      <w:pPr>
        <w:pStyle w:val="ListParagraph"/>
        <w:spacing w:after="0" w:line="240" w:lineRule="auto"/>
        <w:ind w:left="0"/>
        <w:rPr>
          <w:rFonts w:asciiTheme="minorHAnsi" w:hAnsiTheme="minorHAnsi" w:cstheme="minorHAnsi"/>
          <w:sz w:val="16"/>
          <w:szCs w:val="16"/>
        </w:rPr>
      </w:pPr>
      <w:r>
        <w:rPr>
          <w:rFonts w:asciiTheme="minorHAnsi" w:hAnsiTheme="minorHAnsi" w:cstheme="minorHAnsi"/>
          <w:sz w:val="16"/>
          <w:szCs w:val="16"/>
        </w:rPr>
        <w:br w:type="page"/>
      </w:r>
    </w:p>
    <w:p w14:paraId="48CD67E9" w14:textId="46B51EF4" w:rsidR="00EE29B5" w:rsidRPr="00451E5C" w:rsidRDefault="00EE29B5" w:rsidP="00D5321B">
      <w:pPr>
        <w:pStyle w:val="ListParagraph"/>
        <w:spacing w:before="240"/>
        <w:ind w:left="0"/>
        <w:rPr>
          <w:rFonts w:asciiTheme="minorHAnsi" w:hAnsiTheme="minorHAnsi" w:cstheme="minorHAnsi"/>
          <w:b/>
          <w:sz w:val="24"/>
          <w:szCs w:val="24"/>
        </w:rPr>
      </w:pPr>
      <w:r w:rsidRPr="00451E5C">
        <w:rPr>
          <w:rFonts w:asciiTheme="minorHAnsi" w:hAnsiTheme="minorHAnsi" w:cstheme="minorHAnsi"/>
          <w:b/>
          <w:sz w:val="24"/>
          <w:szCs w:val="24"/>
        </w:rPr>
        <w:lastRenderedPageBreak/>
        <w:t xml:space="preserve">SECTION </w:t>
      </w:r>
      <w:r w:rsidR="00834129" w:rsidRPr="00451E5C">
        <w:rPr>
          <w:rFonts w:asciiTheme="minorHAnsi" w:hAnsiTheme="minorHAnsi" w:cstheme="minorHAnsi"/>
          <w:b/>
          <w:sz w:val="24"/>
          <w:szCs w:val="24"/>
        </w:rPr>
        <w:t>C</w:t>
      </w:r>
    </w:p>
    <w:p w14:paraId="30111F00" w14:textId="400961CB" w:rsidR="000F6AB9" w:rsidRPr="00451E5C" w:rsidRDefault="00834129" w:rsidP="00EE29B5">
      <w:pPr>
        <w:pStyle w:val="ListParagraph"/>
        <w:ind w:left="0"/>
        <w:rPr>
          <w:rFonts w:asciiTheme="minorHAnsi" w:hAnsiTheme="minorHAnsi" w:cstheme="minorHAnsi"/>
          <w:b/>
          <w:sz w:val="24"/>
          <w:szCs w:val="24"/>
        </w:rPr>
      </w:pPr>
      <w:r w:rsidRPr="00451E5C">
        <w:rPr>
          <w:rFonts w:asciiTheme="minorHAnsi" w:hAnsiTheme="minorHAnsi" w:cstheme="minorHAnsi"/>
          <w:i/>
          <w:sz w:val="24"/>
          <w:szCs w:val="24"/>
        </w:rPr>
        <w:t xml:space="preserve">To be completed by </w:t>
      </w:r>
      <w:r w:rsidR="000B7467" w:rsidRPr="00451E5C">
        <w:rPr>
          <w:rFonts w:asciiTheme="minorHAnsi" w:hAnsiTheme="minorHAnsi" w:cstheme="minorHAnsi"/>
          <w:b/>
          <w:i/>
          <w:sz w:val="24"/>
          <w:szCs w:val="24"/>
        </w:rPr>
        <w:t>policy holder</w:t>
      </w:r>
      <w:r w:rsidR="000B7467" w:rsidRPr="00451E5C">
        <w:rPr>
          <w:rFonts w:asciiTheme="minorHAnsi" w:hAnsiTheme="minorHAnsi" w:cstheme="minorHAnsi"/>
          <w:i/>
          <w:sz w:val="24"/>
          <w:szCs w:val="24"/>
        </w:rPr>
        <w:t xml:space="preserve"> or nominated individual on the policy holder’s behalf</w:t>
      </w:r>
      <w:r w:rsidRPr="00451E5C">
        <w:rPr>
          <w:rFonts w:asciiTheme="minorHAnsi" w:hAnsiTheme="minorHAnsi" w:cstheme="minorHAnsi"/>
          <w:i/>
          <w:sz w:val="24"/>
          <w:szCs w:val="24"/>
        </w:rPr>
        <w:t xml:space="preserve"> to re</w:t>
      </w:r>
      <w:r w:rsidR="00DA45FA" w:rsidRPr="00451E5C">
        <w:rPr>
          <w:rFonts w:asciiTheme="minorHAnsi" w:hAnsiTheme="minorHAnsi" w:cstheme="minorHAnsi"/>
          <w:i/>
          <w:sz w:val="24"/>
          <w:szCs w:val="24"/>
        </w:rPr>
        <w:t xml:space="preserve">spond to Section B and record </w:t>
      </w:r>
      <w:proofErr w:type="gramStart"/>
      <w:r w:rsidR="00DA45FA" w:rsidRPr="00451E5C">
        <w:rPr>
          <w:rFonts w:asciiTheme="minorHAnsi" w:hAnsiTheme="minorHAnsi" w:cstheme="minorHAnsi"/>
          <w:i/>
          <w:sz w:val="24"/>
          <w:szCs w:val="24"/>
        </w:rPr>
        <w:t>final outcome</w:t>
      </w:r>
      <w:proofErr w:type="gramEnd"/>
      <w:r w:rsidRPr="00451E5C">
        <w:rPr>
          <w:rFonts w:asciiTheme="minorHAnsi" w:hAnsiTheme="minorHAnsi" w:cstheme="minorHAnsi"/>
          <w:i/>
          <w:sz w:val="24"/>
          <w:szCs w:val="24"/>
        </w:rPr>
        <w:t>.</w:t>
      </w:r>
    </w:p>
    <w:p w14:paraId="566833E6" w14:textId="77777777" w:rsidR="00EE29B5" w:rsidRPr="00451E5C" w:rsidRDefault="00EE29B5" w:rsidP="006C2E58">
      <w:pPr>
        <w:pStyle w:val="ListParagraph"/>
        <w:spacing w:after="80"/>
        <w:ind w:left="0"/>
        <w:contextualSpacing w:val="0"/>
        <w:rPr>
          <w:rFonts w:asciiTheme="minorHAnsi" w:hAnsiTheme="minorHAnsi" w:cstheme="minorHAnsi"/>
          <w:b/>
          <w:sz w:val="24"/>
          <w:szCs w:val="24"/>
        </w:rPr>
      </w:pPr>
      <w:r w:rsidRPr="00451E5C">
        <w:rPr>
          <w:rFonts w:asciiTheme="minorHAnsi" w:hAnsiTheme="minorHAnsi" w:cstheme="minorHAnsi"/>
          <w:b/>
          <w:sz w:val="24"/>
          <w:szCs w:val="24"/>
        </w:rPr>
        <w:t xml:space="preserve">Please use this space, if applicable, to respond directly to any questions raised in Section </w:t>
      </w:r>
      <w:r w:rsidR="00F37839" w:rsidRPr="00451E5C">
        <w:rPr>
          <w:rFonts w:asciiTheme="minorHAnsi" w:hAnsiTheme="minorHAnsi" w:cstheme="minorHAnsi"/>
          <w:b/>
          <w:sz w:val="24"/>
          <w:szCs w:val="24"/>
        </w:rPr>
        <w:t>B</w:t>
      </w:r>
      <w:r w:rsidRPr="00451E5C">
        <w:rPr>
          <w:rFonts w:asciiTheme="minorHAnsi" w:hAnsiTheme="minorHAnsi" w:cstheme="minorHAnsi"/>
          <w:b/>
          <w:sz w:val="24"/>
          <w:szCs w:val="24"/>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75"/>
      </w:tblGrid>
      <w:tr w:rsidR="00EE29B5" w:rsidRPr="00451E5C" w14:paraId="52EEF631" w14:textId="77777777" w:rsidTr="002D1DE4">
        <w:trPr>
          <w:trHeight w:val="449"/>
        </w:trPr>
        <w:tc>
          <w:tcPr>
            <w:tcW w:w="9775" w:type="dxa"/>
            <w:vAlign w:val="center"/>
          </w:tcPr>
          <w:p w14:paraId="769BD2B2" w14:textId="2062A06C" w:rsidR="00EE29B5" w:rsidRPr="00451E5C" w:rsidRDefault="001311B7" w:rsidP="002D1DE4">
            <w:pPr>
              <w:spacing w:after="0" w:line="240" w:lineRule="auto"/>
              <w:rPr>
                <w:rFonts w:asciiTheme="minorHAnsi" w:hAnsiTheme="minorHAnsi" w:cstheme="minorHAnsi"/>
                <w:b/>
                <w:sz w:val="24"/>
                <w:szCs w:val="24"/>
              </w:rPr>
            </w:pPr>
            <w:r w:rsidRPr="001311B7">
              <w:rPr>
                <w:rFonts w:asciiTheme="minorHAnsi" w:hAnsiTheme="minorHAnsi" w:cstheme="minorHAnsi"/>
                <w:sz w:val="24"/>
                <w:szCs w:val="24"/>
              </w:rPr>
              <w:fldChar w:fldCharType="begin">
                <w:ffData>
                  <w:name w:val="Text30"/>
                  <w:enabled/>
                  <w:calcOnExit w:val="0"/>
                  <w:textInput/>
                </w:ffData>
              </w:fldChar>
            </w:r>
            <w:r w:rsidRPr="001311B7">
              <w:rPr>
                <w:rFonts w:asciiTheme="minorHAnsi" w:hAnsiTheme="minorHAnsi" w:cstheme="minorHAnsi"/>
                <w:sz w:val="24"/>
                <w:szCs w:val="24"/>
              </w:rPr>
              <w:instrText xml:space="preserve"> FORMTEXT </w:instrText>
            </w:r>
            <w:r w:rsidRPr="001311B7">
              <w:rPr>
                <w:rFonts w:asciiTheme="minorHAnsi" w:hAnsiTheme="minorHAnsi" w:cstheme="minorHAnsi"/>
                <w:sz w:val="24"/>
                <w:szCs w:val="24"/>
              </w:rPr>
            </w:r>
            <w:r w:rsidRPr="001311B7">
              <w:rPr>
                <w:rFonts w:asciiTheme="minorHAnsi" w:hAnsiTheme="minorHAnsi" w:cstheme="minorHAnsi"/>
                <w:sz w:val="24"/>
                <w:szCs w:val="24"/>
              </w:rPr>
              <w:fldChar w:fldCharType="separate"/>
            </w:r>
            <w:r w:rsidR="00DE191B">
              <w:rPr>
                <w:rFonts w:asciiTheme="minorHAnsi" w:hAnsiTheme="minorHAnsi" w:cstheme="minorHAnsi"/>
                <w:noProof/>
                <w:sz w:val="24"/>
                <w:szCs w:val="24"/>
              </w:rPr>
              <w:t>N/A</w:t>
            </w:r>
            <w:r w:rsidRPr="001311B7">
              <w:rPr>
                <w:rFonts w:asciiTheme="minorHAnsi" w:hAnsiTheme="minorHAnsi" w:cstheme="minorHAnsi"/>
                <w:sz w:val="24"/>
                <w:szCs w:val="24"/>
              </w:rPr>
              <w:fldChar w:fldCharType="end"/>
            </w:r>
          </w:p>
        </w:tc>
      </w:tr>
    </w:tbl>
    <w:p w14:paraId="346795A3" w14:textId="77777777" w:rsidR="00EE29B5" w:rsidRPr="001367C0" w:rsidRDefault="00EE29B5" w:rsidP="00EE29B5">
      <w:pPr>
        <w:pStyle w:val="ListParagraph"/>
        <w:ind w:left="0"/>
        <w:rPr>
          <w:rFonts w:asciiTheme="minorHAnsi" w:hAnsiTheme="minorHAnsi" w:cstheme="minorHAnsi"/>
          <w:b/>
          <w:sz w:val="12"/>
          <w:szCs w:val="12"/>
        </w:rPr>
      </w:pPr>
    </w:p>
    <w:p w14:paraId="04E44DE8" w14:textId="3E8C32D0" w:rsidR="00EE29B5" w:rsidRPr="00451E5C" w:rsidRDefault="00EE29B5" w:rsidP="006C2E58">
      <w:pPr>
        <w:pStyle w:val="ListParagraph"/>
        <w:ind w:left="0"/>
        <w:rPr>
          <w:rFonts w:asciiTheme="minorHAnsi" w:hAnsiTheme="minorHAnsi" w:cstheme="minorHAnsi"/>
          <w:b/>
          <w:sz w:val="24"/>
          <w:szCs w:val="24"/>
        </w:rPr>
      </w:pPr>
      <w:r w:rsidRPr="00451E5C">
        <w:rPr>
          <w:rFonts w:asciiTheme="minorHAnsi" w:hAnsiTheme="minorHAnsi" w:cstheme="minorHAnsi"/>
          <w:b/>
          <w:sz w:val="24"/>
          <w:szCs w:val="24"/>
        </w:rPr>
        <w:t xml:space="preserve">If required, please provide details of any action required to improve the positive impact or remove any negative impact of this </w:t>
      </w:r>
      <w:r w:rsidR="00E2579E" w:rsidRPr="00451E5C">
        <w:rPr>
          <w:rFonts w:asciiTheme="minorHAnsi" w:hAnsiTheme="minorHAnsi" w:cstheme="minorHAnsi"/>
          <w:b/>
          <w:sz w:val="24"/>
          <w:szCs w:val="24"/>
        </w:rPr>
        <w:t>p</w:t>
      </w:r>
      <w:r w:rsidR="000337AF" w:rsidRPr="00451E5C">
        <w:rPr>
          <w:rFonts w:asciiTheme="minorHAnsi" w:hAnsiTheme="minorHAnsi" w:cstheme="minorHAnsi"/>
          <w:b/>
          <w:sz w:val="24"/>
          <w:szCs w:val="24"/>
        </w:rPr>
        <w:t>olicy</w:t>
      </w:r>
      <w:r w:rsidR="00E2579E" w:rsidRPr="00451E5C">
        <w:rPr>
          <w:rFonts w:asciiTheme="minorHAnsi" w:hAnsiTheme="minorHAnsi" w:cstheme="minorHAnsi"/>
          <w:b/>
          <w:sz w:val="24"/>
          <w:szCs w:val="24"/>
        </w:rPr>
        <w:t>/practise/s</w:t>
      </w:r>
      <w:r w:rsidR="000337AF" w:rsidRPr="00451E5C">
        <w:rPr>
          <w:rFonts w:asciiTheme="minorHAnsi" w:hAnsiTheme="minorHAnsi" w:cstheme="minorHAnsi"/>
          <w:b/>
          <w:sz w:val="24"/>
          <w:szCs w:val="24"/>
        </w:rPr>
        <w:t>ervice</w:t>
      </w:r>
      <w:r w:rsidRPr="00451E5C">
        <w:rPr>
          <w:rFonts w:asciiTheme="minorHAnsi" w:hAnsiTheme="minorHAnsi" w:cstheme="minorHAnsi"/>
          <w:b/>
          <w:sz w:val="24"/>
          <w:szCs w:val="24"/>
        </w:rPr>
        <w:t xml:space="preserve"> by </w:t>
      </w:r>
      <w:r w:rsidR="007D14A4" w:rsidRPr="00451E5C">
        <w:rPr>
          <w:rFonts w:asciiTheme="minorHAnsi" w:hAnsiTheme="minorHAnsi" w:cstheme="minorHAnsi"/>
          <w:b/>
          <w:sz w:val="24"/>
          <w:szCs w:val="24"/>
        </w:rPr>
        <w:t>completing the E</w:t>
      </w:r>
      <w:r w:rsidR="008C58A6">
        <w:rPr>
          <w:rFonts w:asciiTheme="minorHAnsi" w:hAnsiTheme="minorHAnsi" w:cstheme="minorHAnsi"/>
          <w:b/>
          <w:sz w:val="24"/>
          <w:szCs w:val="24"/>
        </w:rPr>
        <w:t>I</w:t>
      </w:r>
      <w:r w:rsidRPr="00451E5C">
        <w:rPr>
          <w:rFonts w:asciiTheme="minorHAnsi" w:hAnsiTheme="minorHAnsi" w:cstheme="minorHAnsi"/>
          <w:b/>
          <w:sz w:val="24"/>
          <w:szCs w:val="24"/>
        </w:rPr>
        <w:t>A Action Plan below (this may include ac</w:t>
      </w:r>
      <w:r w:rsidR="007D14A4" w:rsidRPr="00451E5C">
        <w:rPr>
          <w:rFonts w:asciiTheme="minorHAnsi" w:hAnsiTheme="minorHAnsi" w:cstheme="minorHAnsi"/>
          <w:b/>
          <w:sz w:val="24"/>
          <w:szCs w:val="24"/>
        </w:rPr>
        <w:t>tions suggested by you on the E</w:t>
      </w:r>
      <w:r w:rsidR="008C58A6">
        <w:rPr>
          <w:rFonts w:asciiTheme="minorHAnsi" w:hAnsiTheme="minorHAnsi" w:cstheme="minorHAnsi"/>
          <w:b/>
          <w:sz w:val="24"/>
          <w:szCs w:val="24"/>
        </w:rPr>
        <w:t>I</w:t>
      </w:r>
      <w:r w:rsidRPr="00451E5C">
        <w:rPr>
          <w:rFonts w:asciiTheme="minorHAnsi" w:hAnsiTheme="minorHAnsi" w:cstheme="minorHAnsi"/>
          <w:b/>
          <w:sz w:val="24"/>
          <w:szCs w:val="24"/>
        </w:rPr>
        <w:t xml:space="preserve">A Form or actions suggested via feedback </w:t>
      </w:r>
      <w:r w:rsidR="00582739" w:rsidRPr="00451E5C">
        <w:rPr>
          <w:rFonts w:asciiTheme="minorHAnsi" w:hAnsiTheme="minorHAnsi" w:cstheme="minorHAnsi"/>
          <w:b/>
          <w:sz w:val="24"/>
          <w:szCs w:val="24"/>
        </w:rPr>
        <w:t>from</w:t>
      </w:r>
      <w:r w:rsidRPr="00451E5C">
        <w:rPr>
          <w:rFonts w:asciiTheme="minorHAnsi" w:hAnsiTheme="minorHAnsi" w:cstheme="minorHAnsi"/>
          <w:b/>
          <w:sz w:val="24"/>
          <w:szCs w:val="24"/>
        </w:rPr>
        <w:t xml:space="preserve"> consultation):</w:t>
      </w:r>
    </w:p>
    <w:p w14:paraId="458D7FE4" w14:textId="77777777" w:rsidR="00EE29B5" w:rsidRPr="002A3B77" w:rsidRDefault="00EE29B5" w:rsidP="00EE29B5">
      <w:pPr>
        <w:pStyle w:val="ListParagraph"/>
        <w:ind w:left="0"/>
        <w:rPr>
          <w:rFonts w:asciiTheme="minorHAnsi" w:hAnsiTheme="minorHAnsi" w:cstheme="minorHAnsi"/>
          <w:b/>
          <w:sz w:val="12"/>
          <w:szCs w:val="12"/>
        </w:rPr>
      </w:pPr>
    </w:p>
    <w:p w14:paraId="60703A06" w14:textId="77777777" w:rsidR="00EE29B5" w:rsidRPr="006C2E58" w:rsidRDefault="00E2579E" w:rsidP="00EE29B5">
      <w:pPr>
        <w:pStyle w:val="ListParagraph"/>
        <w:ind w:left="0"/>
        <w:rPr>
          <w:rFonts w:asciiTheme="minorHAnsi" w:hAnsiTheme="minorHAnsi" w:cstheme="minorHAnsi"/>
          <w:b/>
          <w:sz w:val="24"/>
          <w:szCs w:val="24"/>
        </w:rPr>
      </w:pPr>
      <w:r w:rsidRPr="006C2E58">
        <w:rPr>
          <w:rFonts w:asciiTheme="minorHAnsi" w:hAnsiTheme="minorHAnsi" w:cstheme="minorHAnsi"/>
          <w:b/>
          <w:sz w:val="24"/>
          <w:szCs w:val="24"/>
        </w:rPr>
        <w:t>EIA</w:t>
      </w:r>
      <w:r w:rsidR="00EE29B5" w:rsidRPr="006C2E58">
        <w:rPr>
          <w:rFonts w:asciiTheme="minorHAnsi" w:hAnsiTheme="minorHAnsi" w:cstheme="minorHAnsi"/>
          <w:b/>
          <w:sz w:val="24"/>
          <w:szCs w:val="24"/>
        </w:rPr>
        <w:t xml:space="preserve"> Action Plan</w:t>
      </w:r>
    </w:p>
    <w:p w14:paraId="4C6EDD1C" w14:textId="77777777" w:rsidR="00EE29B5" w:rsidRPr="001367C0" w:rsidRDefault="00EE29B5" w:rsidP="00EE29B5">
      <w:pPr>
        <w:pStyle w:val="ListParagraph"/>
        <w:ind w:left="0"/>
        <w:rPr>
          <w:rFonts w:asciiTheme="minorHAnsi" w:hAnsiTheme="minorHAnsi" w:cstheme="minorHAnsi"/>
          <w:b/>
          <w:sz w:val="4"/>
          <w:szCs w:val="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3"/>
        <w:gridCol w:w="2428"/>
        <w:gridCol w:w="2765"/>
        <w:gridCol w:w="2155"/>
      </w:tblGrid>
      <w:tr w:rsidR="00EE29B5" w:rsidRPr="00451E5C" w14:paraId="61B4BDC9" w14:textId="77777777" w:rsidTr="00AA4F52">
        <w:tc>
          <w:tcPr>
            <w:tcW w:w="2433" w:type="dxa"/>
            <w:shd w:val="pct15" w:color="auto" w:fill="auto"/>
          </w:tcPr>
          <w:p w14:paraId="54254859" w14:textId="511111DB" w:rsidR="00EE29B5" w:rsidRPr="00451E5C" w:rsidRDefault="00EE29B5" w:rsidP="00BA03B1">
            <w:pPr>
              <w:pStyle w:val="ListParagraph"/>
              <w:spacing w:before="80" w:after="80"/>
              <w:ind w:left="0"/>
              <w:jc w:val="center"/>
              <w:rPr>
                <w:rFonts w:asciiTheme="minorHAnsi" w:hAnsiTheme="minorHAnsi" w:cstheme="minorHAnsi"/>
                <w:b/>
                <w:sz w:val="24"/>
                <w:szCs w:val="24"/>
              </w:rPr>
            </w:pPr>
            <w:r w:rsidRPr="00451E5C">
              <w:rPr>
                <w:rFonts w:asciiTheme="minorHAnsi" w:hAnsiTheme="minorHAnsi" w:cstheme="minorHAnsi"/>
                <w:b/>
                <w:sz w:val="24"/>
                <w:szCs w:val="24"/>
              </w:rPr>
              <w:t>Issue/</w:t>
            </w:r>
            <w:r w:rsidR="002D1DE4">
              <w:rPr>
                <w:rFonts w:asciiTheme="minorHAnsi" w:hAnsiTheme="minorHAnsi" w:cstheme="minorHAnsi"/>
                <w:b/>
                <w:sz w:val="24"/>
                <w:szCs w:val="24"/>
              </w:rPr>
              <w:t>C</w:t>
            </w:r>
            <w:r w:rsidRPr="00451E5C">
              <w:rPr>
                <w:rFonts w:asciiTheme="minorHAnsi" w:hAnsiTheme="minorHAnsi" w:cstheme="minorHAnsi"/>
                <w:b/>
                <w:sz w:val="24"/>
                <w:szCs w:val="24"/>
              </w:rPr>
              <w:t xml:space="preserve">hange </w:t>
            </w:r>
            <w:r w:rsidR="006C2E58">
              <w:rPr>
                <w:rFonts w:asciiTheme="minorHAnsi" w:hAnsiTheme="minorHAnsi" w:cstheme="minorHAnsi"/>
                <w:b/>
                <w:sz w:val="24"/>
                <w:szCs w:val="24"/>
              </w:rPr>
              <w:t>I</w:t>
            </w:r>
            <w:r w:rsidRPr="00451E5C">
              <w:rPr>
                <w:rFonts w:asciiTheme="minorHAnsi" w:hAnsiTheme="minorHAnsi" w:cstheme="minorHAnsi"/>
                <w:b/>
                <w:sz w:val="24"/>
                <w:szCs w:val="24"/>
              </w:rPr>
              <w:t>dentified</w:t>
            </w:r>
          </w:p>
        </w:tc>
        <w:tc>
          <w:tcPr>
            <w:tcW w:w="2428" w:type="dxa"/>
            <w:shd w:val="pct15" w:color="auto" w:fill="auto"/>
          </w:tcPr>
          <w:p w14:paraId="35555B9E" w14:textId="5B3B7A82" w:rsidR="00EE29B5" w:rsidRPr="00451E5C" w:rsidRDefault="00EE29B5" w:rsidP="00BA03B1">
            <w:pPr>
              <w:pStyle w:val="ListParagraph"/>
              <w:spacing w:before="80" w:after="80"/>
              <w:ind w:left="0"/>
              <w:jc w:val="center"/>
              <w:rPr>
                <w:rFonts w:asciiTheme="minorHAnsi" w:hAnsiTheme="minorHAnsi" w:cstheme="minorHAnsi"/>
                <w:b/>
                <w:sz w:val="24"/>
                <w:szCs w:val="24"/>
              </w:rPr>
            </w:pPr>
            <w:r w:rsidRPr="00451E5C">
              <w:rPr>
                <w:rFonts w:asciiTheme="minorHAnsi" w:hAnsiTheme="minorHAnsi" w:cstheme="minorHAnsi"/>
                <w:b/>
                <w:sz w:val="24"/>
                <w:szCs w:val="24"/>
              </w:rPr>
              <w:t xml:space="preserve">Action </w:t>
            </w:r>
            <w:r w:rsidR="002D1DE4">
              <w:rPr>
                <w:rFonts w:asciiTheme="minorHAnsi" w:hAnsiTheme="minorHAnsi" w:cstheme="minorHAnsi"/>
                <w:b/>
                <w:sz w:val="24"/>
                <w:szCs w:val="24"/>
              </w:rPr>
              <w:t>R</w:t>
            </w:r>
            <w:r w:rsidRPr="00451E5C">
              <w:rPr>
                <w:rFonts w:asciiTheme="minorHAnsi" w:hAnsiTheme="minorHAnsi" w:cstheme="minorHAnsi"/>
                <w:b/>
                <w:sz w:val="24"/>
                <w:szCs w:val="24"/>
              </w:rPr>
              <w:t>equired</w:t>
            </w:r>
          </w:p>
        </w:tc>
        <w:tc>
          <w:tcPr>
            <w:tcW w:w="2765" w:type="dxa"/>
            <w:shd w:val="pct15" w:color="auto" w:fill="auto"/>
          </w:tcPr>
          <w:p w14:paraId="26A89BB6" w14:textId="771E8877" w:rsidR="00EE29B5" w:rsidRPr="00451E5C" w:rsidRDefault="00EE29B5" w:rsidP="00BA03B1">
            <w:pPr>
              <w:pStyle w:val="ListParagraph"/>
              <w:spacing w:before="80" w:after="80"/>
              <w:ind w:left="0"/>
              <w:jc w:val="center"/>
              <w:rPr>
                <w:rFonts w:asciiTheme="minorHAnsi" w:hAnsiTheme="minorHAnsi" w:cstheme="minorHAnsi"/>
                <w:b/>
                <w:sz w:val="24"/>
                <w:szCs w:val="24"/>
              </w:rPr>
            </w:pPr>
            <w:r w:rsidRPr="00451E5C">
              <w:rPr>
                <w:rFonts w:asciiTheme="minorHAnsi" w:hAnsiTheme="minorHAnsi" w:cstheme="minorHAnsi"/>
                <w:b/>
                <w:sz w:val="24"/>
                <w:szCs w:val="24"/>
              </w:rPr>
              <w:t xml:space="preserve">Responsibility and </w:t>
            </w:r>
            <w:r w:rsidR="002D1DE4">
              <w:rPr>
                <w:rFonts w:asciiTheme="minorHAnsi" w:hAnsiTheme="minorHAnsi" w:cstheme="minorHAnsi"/>
                <w:b/>
                <w:sz w:val="24"/>
                <w:szCs w:val="24"/>
              </w:rPr>
              <w:t>Ti</w:t>
            </w:r>
            <w:r w:rsidRPr="00451E5C">
              <w:rPr>
                <w:rFonts w:asciiTheme="minorHAnsi" w:hAnsiTheme="minorHAnsi" w:cstheme="minorHAnsi"/>
                <w:b/>
                <w:sz w:val="24"/>
                <w:szCs w:val="24"/>
              </w:rPr>
              <w:t>mescale</w:t>
            </w:r>
          </w:p>
        </w:tc>
        <w:tc>
          <w:tcPr>
            <w:tcW w:w="2155" w:type="dxa"/>
            <w:shd w:val="pct15" w:color="auto" w:fill="auto"/>
          </w:tcPr>
          <w:p w14:paraId="2D6A4A65" w14:textId="513D054E" w:rsidR="00EE29B5" w:rsidRPr="00451E5C" w:rsidRDefault="00EE29B5" w:rsidP="00BA03B1">
            <w:pPr>
              <w:pStyle w:val="ListParagraph"/>
              <w:spacing w:before="80" w:after="80"/>
              <w:ind w:left="0"/>
              <w:jc w:val="center"/>
              <w:rPr>
                <w:rFonts w:asciiTheme="minorHAnsi" w:hAnsiTheme="minorHAnsi" w:cstheme="minorHAnsi"/>
                <w:b/>
                <w:sz w:val="24"/>
                <w:szCs w:val="24"/>
              </w:rPr>
            </w:pPr>
            <w:r w:rsidRPr="00451E5C">
              <w:rPr>
                <w:rFonts w:asciiTheme="minorHAnsi" w:hAnsiTheme="minorHAnsi" w:cstheme="minorHAnsi"/>
                <w:b/>
                <w:sz w:val="24"/>
                <w:szCs w:val="24"/>
              </w:rPr>
              <w:t xml:space="preserve">How </w:t>
            </w:r>
            <w:r w:rsidR="002D1DE4">
              <w:rPr>
                <w:rFonts w:asciiTheme="minorHAnsi" w:hAnsiTheme="minorHAnsi" w:cstheme="minorHAnsi"/>
                <w:b/>
                <w:sz w:val="24"/>
                <w:szCs w:val="24"/>
              </w:rPr>
              <w:t>P</w:t>
            </w:r>
            <w:r w:rsidRPr="00451E5C">
              <w:rPr>
                <w:rFonts w:asciiTheme="minorHAnsi" w:hAnsiTheme="minorHAnsi" w:cstheme="minorHAnsi"/>
                <w:b/>
                <w:sz w:val="24"/>
                <w:szCs w:val="24"/>
              </w:rPr>
              <w:t xml:space="preserve">rogress will be </w:t>
            </w:r>
            <w:r w:rsidR="002D1DE4">
              <w:rPr>
                <w:rFonts w:asciiTheme="minorHAnsi" w:hAnsiTheme="minorHAnsi" w:cstheme="minorHAnsi"/>
                <w:b/>
                <w:sz w:val="24"/>
                <w:szCs w:val="24"/>
              </w:rPr>
              <w:t>M</w:t>
            </w:r>
            <w:r w:rsidRPr="00451E5C">
              <w:rPr>
                <w:rFonts w:asciiTheme="minorHAnsi" w:hAnsiTheme="minorHAnsi" w:cstheme="minorHAnsi"/>
                <w:b/>
                <w:sz w:val="24"/>
                <w:szCs w:val="24"/>
              </w:rPr>
              <w:t>onitored</w:t>
            </w:r>
          </w:p>
        </w:tc>
      </w:tr>
      <w:tr w:rsidR="00EE29B5" w:rsidRPr="00451E5C" w14:paraId="5719A2CC" w14:textId="77777777" w:rsidTr="00AA4F52">
        <w:trPr>
          <w:trHeight w:val="542"/>
        </w:trPr>
        <w:tc>
          <w:tcPr>
            <w:tcW w:w="2433" w:type="dxa"/>
            <w:vAlign w:val="center"/>
          </w:tcPr>
          <w:p w14:paraId="6DE1B197" w14:textId="4388B35D" w:rsidR="00EE29B5" w:rsidRPr="002D1DE4" w:rsidRDefault="001311B7" w:rsidP="002D1DE4">
            <w:pPr>
              <w:pStyle w:val="ListParagraph"/>
              <w:spacing w:after="0" w:line="240" w:lineRule="auto"/>
              <w:ind w:left="0"/>
              <w:rPr>
                <w:rFonts w:asciiTheme="minorHAnsi" w:hAnsiTheme="minorHAnsi" w:cstheme="minorHAnsi"/>
                <w:sz w:val="24"/>
                <w:szCs w:val="24"/>
              </w:rPr>
            </w:pPr>
            <w:r w:rsidRPr="001311B7">
              <w:rPr>
                <w:rFonts w:asciiTheme="minorHAnsi" w:hAnsiTheme="minorHAnsi" w:cstheme="minorHAnsi"/>
                <w:sz w:val="24"/>
                <w:szCs w:val="24"/>
              </w:rPr>
              <w:fldChar w:fldCharType="begin">
                <w:ffData>
                  <w:name w:val="Text30"/>
                  <w:enabled/>
                  <w:calcOnExit w:val="0"/>
                  <w:textInput/>
                </w:ffData>
              </w:fldChar>
            </w:r>
            <w:r w:rsidRPr="001311B7">
              <w:rPr>
                <w:rFonts w:asciiTheme="minorHAnsi" w:hAnsiTheme="minorHAnsi" w:cstheme="minorHAnsi"/>
                <w:sz w:val="24"/>
                <w:szCs w:val="24"/>
              </w:rPr>
              <w:instrText xml:space="preserve"> FORMTEXT </w:instrText>
            </w:r>
            <w:r w:rsidRPr="001311B7">
              <w:rPr>
                <w:rFonts w:asciiTheme="minorHAnsi" w:hAnsiTheme="minorHAnsi" w:cstheme="minorHAnsi"/>
                <w:sz w:val="24"/>
                <w:szCs w:val="24"/>
              </w:rPr>
            </w:r>
            <w:r w:rsidRPr="001311B7">
              <w:rPr>
                <w:rFonts w:asciiTheme="minorHAnsi" w:hAnsiTheme="minorHAnsi" w:cstheme="minorHAnsi"/>
                <w:sz w:val="24"/>
                <w:szCs w:val="24"/>
              </w:rPr>
              <w:fldChar w:fldCharType="separate"/>
            </w:r>
            <w:r w:rsidR="006F4987">
              <w:rPr>
                <w:rFonts w:asciiTheme="minorHAnsi" w:hAnsiTheme="minorHAnsi" w:cstheme="minorHAnsi"/>
                <w:sz w:val="24"/>
                <w:szCs w:val="24"/>
              </w:rPr>
              <w:t>Lack of home working policy</w:t>
            </w:r>
            <w:r w:rsidRPr="001311B7">
              <w:rPr>
                <w:rFonts w:asciiTheme="minorHAnsi" w:hAnsiTheme="minorHAnsi" w:cstheme="minorHAnsi"/>
                <w:sz w:val="24"/>
                <w:szCs w:val="24"/>
              </w:rPr>
              <w:fldChar w:fldCharType="end"/>
            </w:r>
          </w:p>
        </w:tc>
        <w:tc>
          <w:tcPr>
            <w:tcW w:w="2428" w:type="dxa"/>
            <w:vAlign w:val="center"/>
          </w:tcPr>
          <w:p w14:paraId="0666EB70" w14:textId="696B9AB7" w:rsidR="00EE29B5" w:rsidRPr="002D1DE4" w:rsidRDefault="001311B7" w:rsidP="002D1DE4">
            <w:pPr>
              <w:pStyle w:val="ListParagraph"/>
              <w:spacing w:after="0" w:line="240" w:lineRule="auto"/>
              <w:ind w:left="0"/>
              <w:rPr>
                <w:rFonts w:asciiTheme="minorHAnsi" w:hAnsiTheme="minorHAnsi" w:cstheme="minorHAnsi"/>
                <w:sz w:val="24"/>
                <w:szCs w:val="24"/>
              </w:rPr>
            </w:pPr>
            <w:r w:rsidRPr="001311B7">
              <w:rPr>
                <w:rFonts w:asciiTheme="minorHAnsi" w:hAnsiTheme="minorHAnsi" w:cstheme="minorHAnsi"/>
                <w:sz w:val="24"/>
                <w:szCs w:val="24"/>
              </w:rPr>
              <w:fldChar w:fldCharType="begin">
                <w:ffData>
                  <w:name w:val="Text30"/>
                  <w:enabled/>
                  <w:calcOnExit w:val="0"/>
                  <w:textInput/>
                </w:ffData>
              </w:fldChar>
            </w:r>
            <w:r w:rsidRPr="001311B7">
              <w:rPr>
                <w:rFonts w:asciiTheme="minorHAnsi" w:hAnsiTheme="minorHAnsi" w:cstheme="minorHAnsi"/>
                <w:sz w:val="24"/>
                <w:szCs w:val="24"/>
              </w:rPr>
              <w:instrText xml:space="preserve"> FORMTEXT </w:instrText>
            </w:r>
            <w:r w:rsidRPr="001311B7">
              <w:rPr>
                <w:rFonts w:asciiTheme="minorHAnsi" w:hAnsiTheme="minorHAnsi" w:cstheme="minorHAnsi"/>
                <w:sz w:val="24"/>
                <w:szCs w:val="24"/>
              </w:rPr>
            </w:r>
            <w:r w:rsidRPr="001311B7">
              <w:rPr>
                <w:rFonts w:asciiTheme="minorHAnsi" w:hAnsiTheme="minorHAnsi" w:cstheme="minorHAnsi"/>
                <w:sz w:val="24"/>
                <w:szCs w:val="24"/>
              </w:rPr>
              <w:fldChar w:fldCharType="separate"/>
            </w:r>
            <w:r w:rsidR="006F4987">
              <w:rPr>
                <w:rFonts w:asciiTheme="minorHAnsi" w:hAnsiTheme="minorHAnsi" w:cstheme="minorHAnsi"/>
                <w:noProof/>
                <w:sz w:val="24"/>
                <w:szCs w:val="24"/>
              </w:rPr>
              <w:t>Creation of home working policy</w:t>
            </w:r>
            <w:r w:rsidRPr="001311B7">
              <w:rPr>
                <w:rFonts w:asciiTheme="minorHAnsi" w:hAnsiTheme="minorHAnsi" w:cstheme="minorHAnsi"/>
                <w:sz w:val="24"/>
                <w:szCs w:val="24"/>
              </w:rPr>
              <w:fldChar w:fldCharType="end"/>
            </w:r>
          </w:p>
        </w:tc>
        <w:tc>
          <w:tcPr>
            <w:tcW w:w="2765" w:type="dxa"/>
            <w:vAlign w:val="center"/>
          </w:tcPr>
          <w:p w14:paraId="3562EBA6" w14:textId="65E26FB3" w:rsidR="00EE29B5" w:rsidRPr="002D1DE4" w:rsidRDefault="001311B7" w:rsidP="002D1DE4">
            <w:pPr>
              <w:pStyle w:val="ListParagraph"/>
              <w:spacing w:after="0" w:line="240" w:lineRule="auto"/>
              <w:ind w:left="0"/>
              <w:rPr>
                <w:rFonts w:asciiTheme="minorHAnsi" w:hAnsiTheme="minorHAnsi" w:cstheme="minorHAnsi"/>
                <w:sz w:val="24"/>
                <w:szCs w:val="24"/>
              </w:rPr>
            </w:pPr>
            <w:r w:rsidRPr="001311B7">
              <w:rPr>
                <w:rFonts w:asciiTheme="minorHAnsi" w:hAnsiTheme="minorHAnsi" w:cstheme="minorHAnsi"/>
                <w:sz w:val="24"/>
                <w:szCs w:val="24"/>
              </w:rPr>
              <w:fldChar w:fldCharType="begin">
                <w:ffData>
                  <w:name w:val="Text30"/>
                  <w:enabled/>
                  <w:calcOnExit w:val="0"/>
                  <w:textInput/>
                </w:ffData>
              </w:fldChar>
            </w:r>
            <w:r w:rsidRPr="001311B7">
              <w:rPr>
                <w:rFonts w:asciiTheme="minorHAnsi" w:hAnsiTheme="minorHAnsi" w:cstheme="minorHAnsi"/>
                <w:sz w:val="24"/>
                <w:szCs w:val="24"/>
              </w:rPr>
              <w:instrText xml:space="preserve"> FORMTEXT </w:instrText>
            </w:r>
            <w:r w:rsidRPr="001311B7">
              <w:rPr>
                <w:rFonts w:asciiTheme="minorHAnsi" w:hAnsiTheme="minorHAnsi" w:cstheme="minorHAnsi"/>
                <w:sz w:val="24"/>
                <w:szCs w:val="24"/>
              </w:rPr>
            </w:r>
            <w:r w:rsidRPr="001311B7">
              <w:rPr>
                <w:rFonts w:asciiTheme="minorHAnsi" w:hAnsiTheme="minorHAnsi" w:cstheme="minorHAnsi"/>
                <w:sz w:val="24"/>
                <w:szCs w:val="24"/>
              </w:rPr>
              <w:fldChar w:fldCharType="separate"/>
            </w:r>
            <w:r w:rsidR="006F4987">
              <w:rPr>
                <w:rFonts w:asciiTheme="minorHAnsi" w:hAnsiTheme="minorHAnsi" w:cstheme="minorHAnsi"/>
                <w:noProof/>
                <w:sz w:val="24"/>
                <w:szCs w:val="24"/>
              </w:rPr>
              <w:t>Head of HR &amp; Organisational Development for first JNC of Autumn term 2021</w:t>
            </w:r>
            <w:r w:rsidRPr="001311B7">
              <w:rPr>
                <w:rFonts w:asciiTheme="minorHAnsi" w:hAnsiTheme="minorHAnsi" w:cstheme="minorHAnsi"/>
                <w:sz w:val="24"/>
                <w:szCs w:val="24"/>
              </w:rPr>
              <w:fldChar w:fldCharType="end"/>
            </w:r>
          </w:p>
        </w:tc>
        <w:tc>
          <w:tcPr>
            <w:tcW w:w="2155" w:type="dxa"/>
            <w:vAlign w:val="center"/>
          </w:tcPr>
          <w:p w14:paraId="2EF70F7B" w14:textId="507FD267" w:rsidR="00EE29B5" w:rsidRPr="00451E5C" w:rsidRDefault="001311B7" w:rsidP="002D1DE4">
            <w:pPr>
              <w:pStyle w:val="ListParagraph"/>
              <w:spacing w:after="0" w:line="240" w:lineRule="auto"/>
              <w:ind w:left="0"/>
              <w:rPr>
                <w:rFonts w:asciiTheme="minorHAnsi" w:hAnsiTheme="minorHAnsi" w:cstheme="minorHAnsi"/>
                <w:b/>
                <w:sz w:val="24"/>
                <w:szCs w:val="24"/>
              </w:rPr>
            </w:pPr>
            <w:r w:rsidRPr="001311B7">
              <w:rPr>
                <w:rFonts w:asciiTheme="minorHAnsi" w:hAnsiTheme="minorHAnsi" w:cstheme="minorHAnsi"/>
                <w:sz w:val="24"/>
                <w:szCs w:val="24"/>
              </w:rPr>
              <w:fldChar w:fldCharType="begin">
                <w:ffData>
                  <w:name w:val="Text30"/>
                  <w:enabled/>
                  <w:calcOnExit w:val="0"/>
                  <w:textInput/>
                </w:ffData>
              </w:fldChar>
            </w:r>
            <w:r w:rsidRPr="001311B7">
              <w:rPr>
                <w:rFonts w:asciiTheme="minorHAnsi" w:hAnsiTheme="minorHAnsi" w:cstheme="minorHAnsi"/>
                <w:sz w:val="24"/>
                <w:szCs w:val="24"/>
              </w:rPr>
              <w:instrText xml:space="preserve"> FORMTEXT </w:instrText>
            </w:r>
            <w:r w:rsidRPr="001311B7">
              <w:rPr>
                <w:rFonts w:asciiTheme="minorHAnsi" w:hAnsiTheme="minorHAnsi" w:cstheme="minorHAnsi"/>
                <w:sz w:val="24"/>
                <w:szCs w:val="24"/>
              </w:rPr>
            </w:r>
            <w:r w:rsidRPr="001311B7">
              <w:rPr>
                <w:rFonts w:asciiTheme="minorHAnsi" w:hAnsiTheme="minorHAnsi" w:cstheme="minorHAnsi"/>
                <w:sz w:val="24"/>
                <w:szCs w:val="24"/>
              </w:rPr>
              <w:fldChar w:fldCharType="separate"/>
            </w:r>
            <w:r w:rsidR="006F4987">
              <w:rPr>
                <w:rFonts w:asciiTheme="minorHAnsi" w:hAnsiTheme="minorHAnsi" w:cstheme="minorHAnsi"/>
                <w:noProof/>
                <w:sz w:val="24"/>
                <w:szCs w:val="24"/>
              </w:rPr>
              <w:t>Minutes of JNC meeting</w:t>
            </w:r>
            <w:r w:rsidRPr="001311B7">
              <w:rPr>
                <w:rFonts w:asciiTheme="minorHAnsi" w:hAnsiTheme="minorHAnsi" w:cstheme="minorHAnsi"/>
                <w:sz w:val="24"/>
                <w:szCs w:val="24"/>
              </w:rPr>
              <w:fldChar w:fldCharType="end"/>
            </w:r>
          </w:p>
        </w:tc>
      </w:tr>
    </w:tbl>
    <w:p w14:paraId="0D874008" w14:textId="77777777" w:rsidR="00EE29B5" w:rsidRPr="001367C0" w:rsidRDefault="00EE29B5" w:rsidP="00EE29B5">
      <w:pPr>
        <w:pStyle w:val="ListParagraph"/>
        <w:ind w:left="0"/>
        <w:rPr>
          <w:rFonts w:asciiTheme="minorHAnsi" w:hAnsiTheme="minorHAnsi" w:cstheme="minorHAnsi"/>
          <w:b/>
          <w:sz w:val="4"/>
          <w:szCs w:val="4"/>
        </w:rPr>
      </w:pP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6"/>
        <w:gridCol w:w="5155"/>
      </w:tblGrid>
      <w:tr w:rsidR="002D606C" w:rsidRPr="00451E5C" w14:paraId="3B41324E" w14:textId="77777777" w:rsidTr="00AA4F52">
        <w:tc>
          <w:tcPr>
            <w:tcW w:w="9781" w:type="dxa"/>
            <w:gridSpan w:val="2"/>
          </w:tcPr>
          <w:p w14:paraId="18B0372B" w14:textId="689FC9B5" w:rsidR="002D606C" w:rsidRPr="00451E5C" w:rsidRDefault="002D606C" w:rsidP="006F4524">
            <w:pPr>
              <w:spacing w:before="80" w:after="80"/>
              <w:jc w:val="both"/>
              <w:rPr>
                <w:rFonts w:asciiTheme="minorHAnsi" w:hAnsiTheme="minorHAnsi" w:cstheme="minorHAnsi"/>
                <w:b/>
                <w:sz w:val="24"/>
                <w:szCs w:val="24"/>
              </w:rPr>
            </w:pPr>
            <w:r w:rsidRPr="00451E5C">
              <w:rPr>
                <w:rFonts w:asciiTheme="minorHAnsi" w:hAnsiTheme="minorHAnsi" w:cstheme="minorHAnsi"/>
                <w:b/>
                <w:sz w:val="24"/>
                <w:szCs w:val="24"/>
              </w:rPr>
              <w:t xml:space="preserve">Feedback </w:t>
            </w:r>
            <w:r w:rsidR="00AA4F52" w:rsidRPr="00451E5C">
              <w:rPr>
                <w:rFonts w:asciiTheme="minorHAnsi" w:hAnsiTheme="minorHAnsi" w:cstheme="minorHAnsi"/>
                <w:b/>
                <w:sz w:val="24"/>
                <w:szCs w:val="24"/>
              </w:rPr>
              <w:t xml:space="preserve">Considered </w:t>
            </w:r>
            <w:r w:rsidRPr="00451E5C">
              <w:rPr>
                <w:rFonts w:asciiTheme="minorHAnsi" w:hAnsiTheme="minorHAnsi" w:cstheme="minorHAnsi"/>
                <w:b/>
                <w:sz w:val="24"/>
                <w:szCs w:val="24"/>
              </w:rPr>
              <w:t xml:space="preserve">and Section C </w:t>
            </w:r>
            <w:r w:rsidR="00AA4F52" w:rsidRPr="00451E5C">
              <w:rPr>
                <w:rFonts w:asciiTheme="minorHAnsi" w:hAnsiTheme="minorHAnsi" w:cstheme="minorHAnsi"/>
                <w:b/>
                <w:sz w:val="24"/>
                <w:szCs w:val="24"/>
              </w:rPr>
              <w:t xml:space="preserve">Completed </w:t>
            </w:r>
            <w:r w:rsidRPr="00451E5C">
              <w:rPr>
                <w:rFonts w:asciiTheme="minorHAnsi" w:hAnsiTheme="minorHAnsi" w:cstheme="minorHAnsi"/>
                <w:b/>
                <w:sz w:val="24"/>
                <w:szCs w:val="24"/>
              </w:rPr>
              <w:t>by:</w:t>
            </w:r>
          </w:p>
        </w:tc>
      </w:tr>
      <w:tr w:rsidR="007D14A4" w:rsidRPr="00451E5C" w14:paraId="2191855D" w14:textId="77777777" w:rsidTr="00AA4F52">
        <w:tc>
          <w:tcPr>
            <w:tcW w:w="4626" w:type="dxa"/>
          </w:tcPr>
          <w:p w14:paraId="4F33B154" w14:textId="469BFD05" w:rsidR="007D14A4" w:rsidRPr="00451E5C" w:rsidRDefault="00437399" w:rsidP="006F4524">
            <w:pPr>
              <w:spacing w:before="80" w:after="80"/>
              <w:jc w:val="both"/>
              <w:rPr>
                <w:rFonts w:asciiTheme="minorHAnsi" w:hAnsiTheme="minorHAnsi" w:cstheme="minorHAnsi"/>
                <w:b/>
                <w:sz w:val="24"/>
                <w:szCs w:val="24"/>
              </w:rPr>
            </w:pPr>
            <w:r w:rsidRPr="00451E5C">
              <w:rPr>
                <w:rFonts w:asciiTheme="minorHAnsi" w:hAnsiTheme="minorHAnsi" w:cstheme="minorHAnsi"/>
                <w:b/>
                <w:sz w:val="24"/>
                <w:szCs w:val="24"/>
              </w:rPr>
              <w:t xml:space="preserve">Name(s) and </w:t>
            </w:r>
            <w:r w:rsidR="00AA4F52" w:rsidRPr="00451E5C">
              <w:rPr>
                <w:rFonts w:asciiTheme="minorHAnsi" w:hAnsiTheme="minorHAnsi" w:cstheme="minorHAnsi"/>
                <w:b/>
                <w:sz w:val="24"/>
                <w:szCs w:val="24"/>
              </w:rPr>
              <w:t>Job Title</w:t>
            </w:r>
            <w:r w:rsidRPr="00451E5C">
              <w:rPr>
                <w:rFonts w:asciiTheme="minorHAnsi" w:hAnsiTheme="minorHAnsi" w:cstheme="minorHAnsi"/>
                <w:b/>
                <w:sz w:val="24"/>
                <w:szCs w:val="24"/>
              </w:rPr>
              <w:t>(s)</w:t>
            </w:r>
            <w:r w:rsidR="00AA4F52">
              <w:rPr>
                <w:rFonts w:asciiTheme="minorHAnsi" w:hAnsiTheme="minorHAnsi" w:cstheme="minorHAnsi"/>
                <w:b/>
                <w:sz w:val="24"/>
                <w:szCs w:val="24"/>
              </w:rPr>
              <w:t>:</w:t>
            </w:r>
          </w:p>
        </w:tc>
        <w:tc>
          <w:tcPr>
            <w:tcW w:w="5155" w:type="dxa"/>
          </w:tcPr>
          <w:p w14:paraId="0D26B8F0" w14:textId="7E00BFAF" w:rsidR="007D14A4" w:rsidRPr="006C2E58" w:rsidRDefault="001311B7" w:rsidP="006F4524">
            <w:pPr>
              <w:spacing w:before="80" w:after="80"/>
              <w:jc w:val="both"/>
              <w:rPr>
                <w:rFonts w:asciiTheme="minorHAnsi" w:hAnsiTheme="minorHAnsi" w:cstheme="minorHAnsi"/>
                <w:b/>
                <w:sz w:val="24"/>
                <w:szCs w:val="24"/>
              </w:rPr>
            </w:pPr>
            <w:r w:rsidRPr="001311B7">
              <w:rPr>
                <w:rFonts w:asciiTheme="minorHAnsi" w:hAnsiTheme="minorHAnsi" w:cstheme="minorHAnsi"/>
                <w:sz w:val="24"/>
                <w:szCs w:val="24"/>
              </w:rPr>
              <w:fldChar w:fldCharType="begin">
                <w:ffData>
                  <w:name w:val="Text30"/>
                  <w:enabled/>
                  <w:calcOnExit w:val="0"/>
                  <w:textInput/>
                </w:ffData>
              </w:fldChar>
            </w:r>
            <w:r w:rsidRPr="001311B7">
              <w:rPr>
                <w:rFonts w:asciiTheme="minorHAnsi" w:hAnsiTheme="minorHAnsi" w:cstheme="minorHAnsi"/>
                <w:sz w:val="24"/>
                <w:szCs w:val="24"/>
              </w:rPr>
              <w:instrText xml:space="preserve"> FORMTEXT </w:instrText>
            </w:r>
            <w:r w:rsidRPr="001311B7">
              <w:rPr>
                <w:rFonts w:asciiTheme="minorHAnsi" w:hAnsiTheme="minorHAnsi" w:cstheme="minorHAnsi"/>
                <w:sz w:val="24"/>
                <w:szCs w:val="24"/>
              </w:rPr>
            </w:r>
            <w:r w:rsidRPr="001311B7">
              <w:rPr>
                <w:rFonts w:asciiTheme="minorHAnsi" w:hAnsiTheme="minorHAnsi" w:cstheme="minorHAnsi"/>
                <w:sz w:val="24"/>
                <w:szCs w:val="24"/>
              </w:rPr>
              <w:fldChar w:fldCharType="separate"/>
            </w:r>
            <w:r w:rsidR="006F4987">
              <w:rPr>
                <w:rFonts w:asciiTheme="minorHAnsi" w:hAnsiTheme="minorHAnsi" w:cstheme="minorHAnsi"/>
                <w:noProof/>
                <w:sz w:val="24"/>
                <w:szCs w:val="24"/>
              </w:rPr>
              <w:t>K Lees, Head of HR &amp; Organisational Development</w:t>
            </w:r>
            <w:r w:rsidRPr="001311B7">
              <w:rPr>
                <w:rFonts w:asciiTheme="minorHAnsi" w:hAnsiTheme="minorHAnsi" w:cstheme="minorHAnsi"/>
                <w:sz w:val="24"/>
                <w:szCs w:val="24"/>
              </w:rPr>
              <w:fldChar w:fldCharType="end"/>
            </w:r>
          </w:p>
        </w:tc>
      </w:tr>
      <w:tr w:rsidR="007D14A4" w:rsidRPr="00451E5C" w14:paraId="4CF2E038" w14:textId="77777777" w:rsidTr="00AA4F52">
        <w:tc>
          <w:tcPr>
            <w:tcW w:w="4626" w:type="dxa"/>
          </w:tcPr>
          <w:p w14:paraId="66B600C6" w14:textId="52F7E2B8" w:rsidR="007D14A4" w:rsidRPr="00451E5C" w:rsidRDefault="007D14A4" w:rsidP="006F4524">
            <w:pPr>
              <w:spacing w:before="80" w:after="80"/>
              <w:jc w:val="both"/>
              <w:rPr>
                <w:rFonts w:asciiTheme="minorHAnsi" w:hAnsiTheme="minorHAnsi" w:cstheme="minorHAnsi"/>
                <w:b/>
                <w:sz w:val="24"/>
                <w:szCs w:val="24"/>
              </w:rPr>
            </w:pPr>
            <w:r w:rsidRPr="00451E5C">
              <w:rPr>
                <w:rFonts w:asciiTheme="minorHAnsi" w:hAnsiTheme="minorHAnsi" w:cstheme="minorHAnsi"/>
                <w:b/>
                <w:sz w:val="24"/>
                <w:szCs w:val="24"/>
              </w:rPr>
              <w:t>Date</w:t>
            </w:r>
            <w:r w:rsidR="00AA4F52">
              <w:rPr>
                <w:rFonts w:asciiTheme="minorHAnsi" w:hAnsiTheme="minorHAnsi" w:cstheme="minorHAnsi"/>
                <w:b/>
                <w:sz w:val="24"/>
                <w:szCs w:val="24"/>
              </w:rPr>
              <w:t>:</w:t>
            </w:r>
          </w:p>
        </w:tc>
        <w:tc>
          <w:tcPr>
            <w:tcW w:w="5155" w:type="dxa"/>
          </w:tcPr>
          <w:p w14:paraId="6F488A69" w14:textId="234B5652" w:rsidR="007D14A4" w:rsidRPr="006C2E58" w:rsidRDefault="001311B7" w:rsidP="006F4524">
            <w:pPr>
              <w:spacing w:before="80" w:after="80"/>
              <w:jc w:val="both"/>
              <w:rPr>
                <w:rFonts w:asciiTheme="minorHAnsi" w:hAnsiTheme="minorHAnsi" w:cstheme="minorHAnsi"/>
                <w:b/>
                <w:sz w:val="24"/>
                <w:szCs w:val="24"/>
              </w:rPr>
            </w:pPr>
            <w:r w:rsidRPr="001311B7">
              <w:rPr>
                <w:rFonts w:asciiTheme="minorHAnsi" w:hAnsiTheme="minorHAnsi" w:cstheme="minorHAnsi"/>
                <w:sz w:val="24"/>
                <w:szCs w:val="24"/>
              </w:rPr>
              <w:fldChar w:fldCharType="begin">
                <w:ffData>
                  <w:name w:val="Text30"/>
                  <w:enabled/>
                  <w:calcOnExit w:val="0"/>
                  <w:textInput/>
                </w:ffData>
              </w:fldChar>
            </w:r>
            <w:r w:rsidRPr="001311B7">
              <w:rPr>
                <w:rFonts w:asciiTheme="minorHAnsi" w:hAnsiTheme="minorHAnsi" w:cstheme="minorHAnsi"/>
                <w:sz w:val="24"/>
                <w:szCs w:val="24"/>
              </w:rPr>
              <w:instrText xml:space="preserve"> FORMTEXT </w:instrText>
            </w:r>
            <w:r w:rsidRPr="001311B7">
              <w:rPr>
                <w:rFonts w:asciiTheme="minorHAnsi" w:hAnsiTheme="minorHAnsi" w:cstheme="minorHAnsi"/>
                <w:sz w:val="24"/>
                <w:szCs w:val="24"/>
              </w:rPr>
            </w:r>
            <w:r w:rsidRPr="001311B7">
              <w:rPr>
                <w:rFonts w:asciiTheme="minorHAnsi" w:hAnsiTheme="minorHAnsi" w:cstheme="minorHAnsi"/>
                <w:sz w:val="24"/>
                <w:szCs w:val="24"/>
              </w:rPr>
              <w:fldChar w:fldCharType="separate"/>
            </w:r>
            <w:r w:rsidR="006F4987">
              <w:rPr>
                <w:rFonts w:asciiTheme="minorHAnsi" w:hAnsiTheme="minorHAnsi" w:cstheme="minorHAnsi"/>
                <w:noProof/>
                <w:sz w:val="24"/>
                <w:szCs w:val="24"/>
              </w:rPr>
              <w:t>07/06/2021</w:t>
            </w:r>
            <w:r w:rsidRPr="001311B7">
              <w:rPr>
                <w:rFonts w:asciiTheme="minorHAnsi" w:hAnsiTheme="minorHAnsi" w:cstheme="minorHAnsi"/>
                <w:sz w:val="24"/>
                <w:szCs w:val="24"/>
              </w:rPr>
              <w:fldChar w:fldCharType="end"/>
            </w:r>
          </w:p>
        </w:tc>
      </w:tr>
    </w:tbl>
    <w:p w14:paraId="74F42D04" w14:textId="16E6ED61" w:rsidR="00D55828" w:rsidRPr="00746D43" w:rsidRDefault="001936BF" w:rsidP="006C2E58">
      <w:pPr>
        <w:rPr>
          <w:rFonts w:asciiTheme="minorHAnsi" w:hAnsiTheme="minorHAnsi" w:cstheme="minorHAnsi"/>
          <w:b/>
          <w:sz w:val="24"/>
          <w:szCs w:val="24"/>
        </w:rPr>
      </w:pPr>
      <w:r w:rsidRPr="00526572">
        <w:rPr>
          <w:rFonts w:asciiTheme="minorHAnsi" w:hAnsiTheme="minorHAnsi" w:cstheme="minorHAnsi"/>
          <w:b/>
          <w:sz w:val="24"/>
          <w:szCs w:val="24"/>
        </w:rPr>
        <w:t xml:space="preserve">Once completed please return </w:t>
      </w:r>
      <w:r w:rsidR="002C13CE" w:rsidRPr="00526572">
        <w:rPr>
          <w:rFonts w:asciiTheme="minorHAnsi" w:hAnsiTheme="minorHAnsi" w:cstheme="minorHAnsi"/>
          <w:b/>
          <w:sz w:val="24"/>
          <w:szCs w:val="24"/>
        </w:rPr>
        <w:t xml:space="preserve">to </w:t>
      </w:r>
      <w:hyperlink r:id="rId16" w:history="1">
        <w:r w:rsidR="00415CF6" w:rsidRPr="001367C0">
          <w:rPr>
            <w:rStyle w:val="Hyperlink"/>
            <w:rFonts w:asciiTheme="minorHAnsi" w:hAnsiTheme="minorHAnsi" w:cstheme="minorHAnsi"/>
            <w:b/>
            <w:color w:val="auto"/>
            <w:sz w:val="24"/>
            <w:szCs w:val="24"/>
            <w:u w:val="none"/>
          </w:rPr>
          <w:t>pc.equality.perth@uhi.ac.uk</w:t>
        </w:r>
      </w:hyperlink>
      <w:r w:rsidR="002C13CE" w:rsidRPr="001367C0">
        <w:rPr>
          <w:rFonts w:asciiTheme="minorHAnsi" w:hAnsiTheme="minorHAnsi" w:cstheme="minorHAnsi"/>
          <w:b/>
          <w:sz w:val="24"/>
          <w:szCs w:val="24"/>
        </w:rPr>
        <w:t>.</w:t>
      </w:r>
      <w:r w:rsidR="002C13CE" w:rsidRPr="00526572">
        <w:rPr>
          <w:rFonts w:asciiTheme="minorHAnsi" w:hAnsiTheme="minorHAnsi" w:cstheme="minorHAnsi"/>
          <w:b/>
          <w:sz w:val="24"/>
          <w:szCs w:val="24"/>
        </w:rPr>
        <w:t xml:space="preserve"> </w:t>
      </w:r>
      <w:r w:rsidR="006C2E58">
        <w:rPr>
          <w:rFonts w:asciiTheme="minorHAnsi" w:hAnsiTheme="minorHAnsi" w:cstheme="minorHAnsi"/>
          <w:b/>
          <w:sz w:val="24"/>
          <w:szCs w:val="24"/>
        </w:rPr>
        <w:t xml:space="preserve"> </w:t>
      </w:r>
      <w:r w:rsidR="002C13CE" w:rsidRPr="00526572">
        <w:rPr>
          <w:rFonts w:asciiTheme="minorHAnsi" w:hAnsiTheme="minorHAnsi" w:cstheme="minorHAnsi"/>
          <w:b/>
          <w:sz w:val="24"/>
          <w:szCs w:val="24"/>
        </w:rPr>
        <w:t xml:space="preserve">This concludes the </w:t>
      </w:r>
      <w:r w:rsidR="004E3E1A" w:rsidRPr="00526572">
        <w:rPr>
          <w:rFonts w:asciiTheme="minorHAnsi" w:hAnsiTheme="minorHAnsi" w:cstheme="minorHAnsi"/>
          <w:b/>
          <w:sz w:val="24"/>
          <w:szCs w:val="24"/>
        </w:rPr>
        <w:t xml:space="preserve">Full </w:t>
      </w:r>
      <w:r w:rsidR="002C13CE" w:rsidRPr="00526572">
        <w:rPr>
          <w:rFonts w:asciiTheme="minorHAnsi" w:hAnsiTheme="minorHAnsi" w:cstheme="minorHAnsi"/>
          <w:b/>
          <w:sz w:val="24"/>
          <w:szCs w:val="24"/>
        </w:rPr>
        <w:t xml:space="preserve">Equality </w:t>
      </w:r>
      <w:r w:rsidR="004E3E1A" w:rsidRPr="00526572">
        <w:rPr>
          <w:rFonts w:asciiTheme="minorHAnsi" w:hAnsiTheme="minorHAnsi" w:cstheme="minorHAnsi"/>
          <w:b/>
          <w:sz w:val="24"/>
          <w:szCs w:val="24"/>
        </w:rPr>
        <w:t>Impact Assessment analysis</w:t>
      </w:r>
      <w:r w:rsidR="002C13CE" w:rsidRPr="00526572">
        <w:rPr>
          <w:rFonts w:asciiTheme="minorHAnsi" w:hAnsiTheme="minorHAnsi" w:cstheme="minorHAnsi"/>
          <w:b/>
          <w:sz w:val="24"/>
          <w:szCs w:val="24"/>
        </w:rPr>
        <w:t xml:space="preserve"> process.</w:t>
      </w:r>
    </w:p>
    <w:sectPr w:rsidR="00D55828" w:rsidRPr="00746D43" w:rsidSect="00EC313A">
      <w:headerReference w:type="default" r:id="rId17"/>
      <w:footerReference w:type="default" r:id="rId18"/>
      <w:pgSz w:w="11906" w:h="16838" w:code="9"/>
      <w:pgMar w:top="1440" w:right="1134" w:bottom="1077" w:left="992"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4A3B" w14:textId="77777777" w:rsidR="0081431C" w:rsidRDefault="0081431C" w:rsidP="00763E46">
      <w:pPr>
        <w:spacing w:after="0" w:line="240" w:lineRule="auto"/>
      </w:pPr>
      <w:r>
        <w:separator/>
      </w:r>
    </w:p>
  </w:endnote>
  <w:endnote w:type="continuationSeparator" w:id="0">
    <w:p w14:paraId="253C74CF" w14:textId="77777777" w:rsidR="0081431C" w:rsidRDefault="0081431C" w:rsidP="00763E46">
      <w:pPr>
        <w:spacing w:after="0" w:line="240" w:lineRule="auto"/>
      </w:pPr>
      <w:r>
        <w:continuationSeparator/>
      </w:r>
    </w:p>
  </w:endnote>
  <w:endnote w:id="1">
    <w:p w14:paraId="009D4F7A" w14:textId="77777777" w:rsidR="005C5614" w:rsidRPr="002035F5" w:rsidRDefault="005C5614" w:rsidP="002035F5">
      <w:pPr>
        <w:spacing w:after="120" w:line="240" w:lineRule="auto"/>
        <w:jc w:val="both"/>
        <w:rPr>
          <w:rFonts w:asciiTheme="minorHAnsi" w:hAnsiTheme="minorHAnsi"/>
          <w:i/>
          <w:sz w:val="18"/>
          <w:szCs w:val="18"/>
        </w:rPr>
      </w:pPr>
      <w:r w:rsidRPr="002035F5">
        <w:rPr>
          <w:rStyle w:val="EndnoteReference"/>
          <w:sz w:val="18"/>
          <w:szCs w:val="18"/>
        </w:rPr>
        <w:endnoteRef/>
      </w:r>
      <w:r w:rsidRPr="002035F5">
        <w:rPr>
          <w:sz w:val="18"/>
          <w:szCs w:val="18"/>
        </w:rPr>
        <w:t xml:space="preserve"> </w:t>
      </w:r>
      <w:r w:rsidRPr="002035F5">
        <w:rPr>
          <w:rFonts w:asciiTheme="minorHAnsi" w:hAnsiTheme="minorHAnsi"/>
          <w:i/>
          <w:sz w:val="18"/>
          <w:szCs w:val="18"/>
        </w:rPr>
        <w:t>A</w:t>
      </w:r>
      <w:r>
        <w:rPr>
          <w:rFonts w:asciiTheme="minorHAnsi" w:hAnsiTheme="minorHAnsi"/>
          <w:i/>
          <w:sz w:val="18"/>
          <w:szCs w:val="18"/>
        </w:rPr>
        <w:t xml:space="preserve"> </w:t>
      </w:r>
      <w:r w:rsidRPr="002035F5">
        <w:rPr>
          <w:rFonts w:asciiTheme="minorHAnsi" w:hAnsiTheme="minorHAnsi"/>
          <w:b/>
          <w:i/>
          <w:sz w:val="18"/>
          <w:szCs w:val="18"/>
        </w:rPr>
        <w:t>p</w:t>
      </w:r>
      <w:r>
        <w:rPr>
          <w:rFonts w:asciiTheme="minorHAnsi" w:hAnsiTheme="minorHAnsi"/>
          <w:b/>
          <w:i/>
          <w:sz w:val="18"/>
          <w:szCs w:val="18"/>
        </w:rPr>
        <w:t>otential</w:t>
      </w:r>
      <w:r w:rsidRPr="002035F5">
        <w:rPr>
          <w:rFonts w:asciiTheme="minorHAnsi" w:hAnsiTheme="minorHAnsi"/>
          <w:b/>
          <w:i/>
          <w:sz w:val="18"/>
          <w:szCs w:val="18"/>
        </w:rPr>
        <w:t xml:space="preserve"> impact</w:t>
      </w:r>
      <w:r w:rsidRPr="002035F5">
        <w:rPr>
          <w:rFonts w:asciiTheme="minorHAnsi" w:hAnsiTheme="minorHAnsi"/>
          <w:i/>
          <w:sz w:val="18"/>
          <w:szCs w:val="18"/>
        </w:rPr>
        <w:t xml:space="preserve"> is an effect which could happen as a consequence, indirectly or as an unintended outcome, of the policy</w:t>
      </w:r>
      <w:r>
        <w:rPr>
          <w:rFonts w:asciiTheme="minorHAnsi" w:hAnsiTheme="minorHAnsi"/>
          <w:i/>
          <w:sz w:val="18"/>
          <w:szCs w:val="18"/>
        </w:rPr>
        <w:t xml:space="preserve">; an </w:t>
      </w:r>
      <w:r w:rsidRPr="002035F5">
        <w:rPr>
          <w:rFonts w:asciiTheme="minorHAnsi" w:hAnsiTheme="minorHAnsi"/>
          <w:b/>
          <w:i/>
          <w:sz w:val="18"/>
          <w:szCs w:val="18"/>
        </w:rPr>
        <w:t>actual impact</w:t>
      </w:r>
      <w:r w:rsidRPr="002035F5">
        <w:rPr>
          <w:rFonts w:asciiTheme="minorHAnsi" w:hAnsiTheme="minorHAnsi"/>
          <w:i/>
          <w:sz w:val="18"/>
          <w:szCs w:val="18"/>
        </w:rPr>
        <w:t xml:space="preserve"> is an effect which is highly likely to occur as a result of the policy, or an effect which the policy specifically aims to</w:t>
      </w:r>
      <w:r w:rsidRPr="002035F5">
        <w:rPr>
          <w:rFonts w:asciiTheme="minorHAnsi" w:hAnsiTheme="minorHAnsi" w:cs="Arial"/>
          <w:i/>
          <w:color w:val="000000" w:themeColor="text1"/>
          <w:sz w:val="18"/>
          <w:szCs w:val="18"/>
          <w:lang w:eastAsia="en-GB"/>
        </w:rPr>
        <w:t xml:space="preserve"> </w:t>
      </w:r>
      <w:r w:rsidRPr="002035F5">
        <w:rPr>
          <w:rFonts w:asciiTheme="minorHAnsi" w:hAnsiTheme="minorHAnsi"/>
          <w:i/>
          <w:sz w:val="18"/>
          <w:szCs w:val="18"/>
        </w:rPr>
        <w:t>create.</w:t>
      </w:r>
    </w:p>
  </w:endnote>
  <w:endnote w:id="2">
    <w:p w14:paraId="2DFEB910" w14:textId="77777777" w:rsidR="005C5614" w:rsidRPr="001A5BC0" w:rsidRDefault="005C5614" w:rsidP="00B53D3D">
      <w:pPr>
        <w:spacing w:after="80" w:line="240" w:lineRule="auto"/>
        <w:jc w:val="both"/>
        <w:rPr>
          <w:rFonts w:asciiTheme="minorHAnsi" w:hAnsiTheme="minorHAnsi"/>
          <w:i/>
          <w:color w:val="000000" w:themeColor="text1"/>
          <w:sz w:val="18"/>
          <w:szCs w:val="18"/>
        </w:rPr>
      </w:pPr>
      <w:r>
        <w:rPr>
          <w:rStyle w:val="EndnoteReference"/>
        </w:rPr>
        <w:endnoteRef/>
      </w:r>
      <w:r>
        <w:t xml:space="preserve"> </w:t>
      </w:r>
      <w:r w:rsidRPr="001A5BC0">
        <w:rPr>
          <w:rFonts w:asciiTheme="minorHAnsi" w:hAnsiTheme="minorHAnsi"/>
          <w:i/>
          <w:sz w:val="18"/>
          <w:szCs w:val="18"/>
        </w:rPr>
        <w:t>Protected characteristics are as identified by the Equality Act 201</w:t>
      </w:r>
      <w:r>
        <w:rPr>
          <w:rFonts w:asciiTheme="minorHAnsi" w:hAnsiTheme="minorHAnsi"/>
          <w:i/>
          <w:sz w:val="18"/>
          <w:szCs w:val="18"/>
        </w:rPr>
        <w:t>0</w:t>
      </w:r>
      <w:r>
        <w:rPr>
          <w:rFonts w:asciiTheme="minorHAnsi" w:hAnsiTheme="minorHAnsi"/>
          <w:i/>
          <w:color w:val="000000" w:themeColor="text1"/>
          <w:sz w:val="18"/>
          <w:szCs w:val="18"/>
        </w:rPr>
        <w:t>.</w:t>
      </w:r>
    </w:p>
  </w:endnote>
  <w:endnote w:id="3">
    <w:p w14:paraId="200E6811" w14:textId="41459695" w:rsidR="005C5614" w:rsidRPr="001A5BC0" w:rsidRDefault="005C5614" w:rsidP="00B53D3D">
      <w:pPr>
        <w:autoSpaceDE w:val="0"/>
        <w:autoSpaceDN w:val="0"/>
        <w:adjustRightInd w:val="0"/>
        <w:spacing w:after="80" w:line="240" w:lineRule="auto"/>
        <w:jc w:val="both"/>
        <w:rPr>
          <w:rFonts w:asciiTheme="minorHAnsi" w:hAnsiTheme="minorHAnsi" w:cs="Arial"/>
          <w:color w:val="000000" w:themeColor="text1"/>
          <w:sz w:val="18"/>
          <w:szCs w:val="18"/>
          <w:lang w:eastAsia="en-GB"/>
        </w:rPr>
      </w:pPr>
      <w:r w:rsidRPr="001A5BC0">
        <w:rPr>
          <w:rStyle w:val="EndnoteReference"/>
          <w:rFonts w:asciiTheme="minorHAnsi" w:hAnsiTheme="minorHAnsi"/>
          <w:sz w:val="18"/>
          <w:szCs w:val="18"/>
        </w:rPr>
        <w:endnoteRef/>
      </w:r>
      <w:r w:rsidRPr="001A5BC0">
        <w:rPr>
          <w:rFonts w:asciiTheme="minorHAnsi" w:hAnsiTheme="minorHAnsi"/>
          <w:sz w:val="18"/>
          <w:szCs w:val="18"/>
        </w:rPr>
        <w:t xml:space="preserve"> </w:t>
      </w:r>
      <w:r w:rsidRPr="001A5BC0">
        <w:rPr>
          <w:rFonts w:asciiTheme="minorHAnsi" w:hAnsiTheme="minorHAnsi" w:cs="Arial"/>
          <w:i/>
          <w:color w:val="000000" w:themeColor="text1"/>
          <w:sz w:val="18"/>
          <w:szCs w:val="18"/>
          <w:lang w:eastAsia="en-GB"/>
        </w:rPr>
        <w:t xml:space="preserve">A </w:t>
      </w:r>
      <w:r w:rsidRPr="001A5BC0">
        <w:rPr>
          <w:rFonts w:asciiTheme="minorHAnsi" w:hAnsiTheme="minorHAnsi" w:cs="Arial"/>
          <w:b/>
          <w:bCs/>
          <w:i/>
          <w:color w:val="000000" w:themeColor="text1"/>
          <w:sz w:val="18"/>
          <w:szCs w:val="18"/>
          <w:lang w:eastAsia="en-GB"/>
        </w:rPr>
        <w:t xml:space="preserve">positive impact </w:t>
      </w:r>
      <w:r w:rsidRPr="001A5BC0">
        <w:rPr>
          <w:rFonts w:asciiTheme="minorHAnsi" w:hAnsiTheme="minorHAnsi" w:cs="Arial"/>
          <w:i/>
          <w:color w:val="000000" w:themeColor="text1"/>
          <w:sz w:val="18"/>
          <w:szCs w:val="18"/>
          <w:lang w:eastAsia="en-GB"/>
        </w:rPr>
        <w:t>is one in which a person or people will experience an advantage or benefit, this includes positive action to overcome a disadvantage, meet needs or encourage participation (eg a service sets up a disability service user forum to help design and plan service provision so that disabled people’s needs are taken into account).</w:t>
      </w:r>
    </w:p>
  </w:endnote>
  <w:endnote w:id="4">
    <w:p w14:paraId="63BB1D91" w14:textId="3AEDE4E9" w:rsidR="005C5614" w:rsidRPr="001A5BC0" w:rsidRDefault="005C5614" w:rsidP="00B53D3D">
      <w:pPr>
        <w:pStyle w:val="EndnoteText"/>
        <w:spacing w:after="80"/>
        <w:jc w:val="both"/>
        <w:rPr>
          <w:rFonts w:asciiTheme="minorHAnsi" w:hAnsiTheme="minorHAnsi"/>
          <w:color w:val="000000" w:themeColor="text1"/>
          <w:sz w:val="18"/>
          <w:szCs w:val="18"/>
        </w:rPr>
      </w:pPr>
      <w:r w:rsidRPr="001A5BC0">
        <w:rPr>
          <w:rStyle w:val="EndnoteReference"/>
          <w:rFonts w:asciiTheme="minorHAnsi" w:hAnsiTheme="minorHAnsi"/>
          <w:color w:val="000000" w:themeColor="text1"/>
          <w:sz w:val="18"/>
          <w:szCs w:val="18"/>
        </w:rPr>
        <w:endnoteRef/>
      </w:r>
      <w:r w:rsidRPr="001A5BC0">
        <w:rPr>
          <w:rFonts w:asciiTheme="minorHAnsi" w:hAnsiTheme="minorHAnsi"/>
          <w:color w:val="000000" w:themeColor="text1"/>
          <w:sz w:val="18"/>
          <w:szCs w:val="18"/>
        </w:rPr>
        <w:t xml:space="preserve"> </w:t>
      </w:r>
      <w:r w:rsidRPr="001A5BC0">
        <w:rPr>
          <w:rFonts w:asciiTheme="minorHAnsi" w:hAnsiTheme="minorHAnsi" w:cs="Arial"/>
          <w:i/>
          <w:color w:val="000000" w:themeColor="text1"/>
          <w:sz w:val="18"/>
          <w:szCs w:val="18"/>
          <w:lang w:eastAsia="en-GB"/>
        </w:rPr>
        <w:t xml:space="preserve">A </w:t>
      </w:r>
      <w:r w:rsidRPr="001A5BC0">
        <w:rPr>
          <w:rFonts w:asciiTheme="minorHAnsi" w:hAnsiTheme="minorHAnsi" w:cs="Arial"/>
          <w:b/>
          <w:bCs/>
          <w:i/>
          <w:color w:val="000000" w:themeColor="text1"/>
          <w:sz w:val="18"/>
          <w:szCs w:val="18"/>
          <w:lang w:eastAsia="en-GB"/>
        </w:rPr>
        <w:t xml:space="preserve">negative impact </w:t>
      </w:r>
      <w:r w:rsidRPr="001A5BC0">
        <w:rPr>
          <w:rFonts w:asciiTheme="minorHAnsi" w:hAnsiTheme="minorHAnsi" w:cs="Arial"/>
          <w:i/>
          <w:color w:val="000000" w:themeColor="text1"/>
          <w:sz w:val="18"/>
          <w:szCs w:val="18"/>
          <w:lang w:eastAsia="en-GB"/>
        </w:rPr>
        <w:t>is one in which a person or people will experience a disadvantage (eg</w:t>
      </w:r>
      <w:r>
        <w:rPr>
          <w:rFonts w:asciiTheme="minorHAnsi" w:hAnsiTheme="minorHAnsi" w:cs="Arial"/>
          <w:i/>
          <w:color w:val="000000" w:themeColor="text1"/>
          <w:sz w:val="18"/>
          <w:szCs w:val="18"/>
          <w:lang w:eastAsia="en-GB"/>
        </w:rPr>
        <w:t xml:space="preserve"> a wheelchair user can’t get in</w:t>
      </w:r>
      <w:r w:rsidRPr="001A5BC0">
        <w:rPr>
          <w:rFonts w:asciiTheme="minorHAnsi" w:hAnsiTheme="minorHAnsi" w:cs="Arial"/>
          <w:i/>
          <w:color w:val="000000" w:themeColor="text1"/>
          <w:sz w:val="18"/>
          <w:szCs w:val="18"/>
          <w:lang w:eastAsia="en-GB"/>
        </w:rPr>
        <w:t>to the building to access the service).</w:t>
      </w:r>
    </w:p>
  </w:endnote>
  <w:endnote w:id="5">
    <w:p w14:paraId="1C6A2D84" w14:textId="13B949B7" w:rsidR="005C5614" w:rsidRPr="004D25C9" w:rsidRDefault="005C5614" w:rsidP="00B53D3D">
      <w:pPr>
        <w:autoSpaceDE w:val="0"/>
        <w:autoSpaceDN w:val="0"/>
        <w:adjustRightInd w:val="0"/>
        <w:spacing w:after="80" w:line="240" w:lineRule="auto"/>
        <w:jc w:val="both"/>
        <w:rPr>
          <w:rFonts w:asciiTheme="minorHAnsi" w:hAnsiTheme="minorHAnsi" w:cs="Arial"/>
          <w:i/>
          <w:color w:val="000000" w:themeColor="text1"/>
          <w:sz w:val="18"/>
          <w:szCs w:val="18"/>
          <w:lang w:eastAsia="en-GB"/>
        </w:rPr>
      </w:pPr>
      <w:r w:rsidRPr="001A5BC0">
        <w:rPr>
          <w:rStyle w:val="EndnoteReference"/>
          <w:rFonts w:asciiTheme="minorHAnsi" w:hAnsiTheme="minorHAnsi"/>
          <w:color w:val="000000" w:themeColor="text1"/>
          <w:sz w:val="18"/>
          <w:szCs w:val="18"/>
        </w:rPr>
        <w:endnoteRef/>
      </w:r>
      <w:r w:rsidRPr="001A5BC0">
        <w:rPr>
          <w:rFonts w:asciiTheme="minorHAnsi" w:hAnsiTheme="minorHAnsi"/>
          <w:color w:val="000000" w:themeColor="text1"/>
          <w:sz w:val="18"/>
          <w:szCs w:val="18"/>
        </w:rPr>
        <w:t xml:space="preserve"> </w:t>
      </w:r>
      <w:r w:rsidRPr="001A5BC0">
        <w:rPr>
          <w:rFonts w:asciiTheme="minorHAnsi" w:hAnsiTheme="minorHAnsi" w:cs="Arial"/>
          <w:i/>
          <w:color w:val="000000" w:themeColor="text1"/>
          <w:sz w:val="18"/>
          <w:szCs w:val="18"/>
          <w:lang w:eastAsia="en-GB"/>
        </w:rPr>
        <w:t xml:space="preserve">A </w:t>
      </w:r>
      <w:r w:rsidRPr="001A5BC0">
        <w:rPr>
          <w:rFonts w:asciiTheme="minorHAnsi" w:hAnsiTheme="minorHAnsi" w:cs="Arial"/>
          <w:b/>
          <w:bCs/>
          <w:i/>
          <w:color w:val="000000" w:themeColor="text1"/>
          <w:sz w:val="18"/>
          <w:szCs w:val="18"/>
          <w:lang w:eastAsia="en-GB"/>
        </w:rPr>
        <w:t xml:space="preserve">neutral impact </w:t>
      </w:r>
      <w:r w:rsidRPr="001A5BC0">
        <w:rPr>
          <w:rFonts w:asciiTheme="minorHAnsi" w:hAnsiTheme="minorHAnsi" w:cs="Arial"/>
          <w:i/>
          <w:color w:val="000000" w:themeColor="text1"/>
          <w:sz w:val="18"/>
          <w:szCs w:val="18"/>
          <w:lang w:eastAsia="en-GB"/>
        </w:rPr>
        <w:t xml:space="preserve">is one where there is no disadvantage; experience will be the same for everyone (eg everyone can access the </w:t>
      </w:r>
      <w:r w:rsidRPr="004D25C9">
        <w:rPr>
          <w:rFonts w:asciiTheme="minorHAnsi" w:hAnsiTheme="minorHAnsi" w:cs="Arial"/>
          <w:i/>
          <w:color w:val="000000" w:themeColor="text1"/>
          <w:sz w:val="18"/>
          <w:szCs w:val="18"/>
          <w:lang w:eastAsia="en-GB"/>
        </w:rPr>
        <w:t>service including disabled people).</w:t>
      </w:r>
    </w:p>
  </w:endnote>
  <w:endnote w:id="6">
    <w:p w14:paraId="0E26ED1C" w14:textId="2C6D74CA" w:rsidR="005C5614" w:rsidRDefault="005C5614" w:rsidP="004D25C9">
      <w:pPr>
        <w:autoSpaceDE w:val="0"/>
        <w:autoSpaceDN w:val="0"/>
        <w:adjustRightInd w:val="0"/>
        <w:spacing w:after="80" w:line="240" w:lineRule="auto"/>
        <w:jc w:val="both"/>
        <w:rPr>
          <w:rFonts w:asciiTheme="minorHAnsi" w:hAnsiTheme="minorHAnsi"/>
          <w:i/>
          <w:color w:val="000000" w:themeColor="text1"/>
          <w:sz w:val="18"/>
          <w:szCs w:val="18"/>
        </w:rPr>
      </w:pPr>
      <w:r w:rsidRPr="00FE0723">
        <w:rPr>
          <w:rStyle w:val="EndnoteReference"/>
          <w:rFonts w:asciiTheme="minorHAnsi" w:hAnsiTheme="minorHAnsi"/>
          <w:color w:val="000000" w:themeColor="text1"/>
          <w:sz w:val="18"/>
          <w:szCs w:val="18"/>
        </w:rPr>
        <w:endnoteRef/>
      </w:r>
      <w:r w:rsidRPr="00FE0723">
        <w:rPr>
          <w:rStyle w:val="EndnoteReference"/>
          <w:rFonts w:asciiTheme="minorHAnsi" w:hAnsiTheme="minorHAnsi"/>
          <w:color w:val="000000" w:themeColor="text1"/>
          <w:sz w:val="18"/>
          <w:szCs w:val="18"/>
        </w:rPr>
        <w:t xml:space="preserve"> </w:t>
      </w:r>
      <w:r w:rsidRPr="00FE0723">
        <w:rPr>
          <w:rStyle w:val="EndnoteReference"/>
          <w:rFonts w:asciiTheme="minorHAnsi" w:hAnsiTheme="minorHAnsi"/>
          <w:i/>
          <w:color w:val="000000" w:themeColor="text1"/>
          <w:sz w:val="18"/>
          <w:szCs w:val="18"/>
          <w:vertAlign w:val="baseline"/>
        </w:rPr>
        <w:t xml:space="preserve">An </w:t>
      </w:r>
      <w:r w:rsidRPr="00FE0723">
        <w:rPr>
          <w:rStyle w:val="EndnoteReference"/>
          <w:rFonts w:asciiTheme="minorHAnsi" w:hAnsiTheme="minorHAnsi"/>
          <w:b/>
          <w:i/>
          <w:color w:val="000000" w:themeColor="text1"/>
          <w:sz w:val="18"/>
          <w:szCs w:val="18"/>
          <w:vertAlign w:val="baseline"/>
        </w:rPr>
        <w:t>unclear impact</w:t>
      </w:r>
      <w:r w:rsidRPr="00FE0723">
        <w:rPr>
          <w:rStyle w:val="EndnoteReference"/>
          <w:rFonts w:asciiTheme="minorHAnsi" w:hAnsiTheme="minorHAnsi"/>
          <w:i/>
          <w:color w:val="000000" w:themeColor="text1"/>
          <w:sz w:val="18"/>
          <w:szCs w:val="18"/>
          <w:vertAlign w:val="baseline"/>
        </w:rPr>
        <w:t xml:space="preserve"> can be selected if you are unsure what the impact may be, or if there could be a mixture of impacts (eg a policy might have a positive impact for a protected characteristic in one way, but also could possibly have a negative impact for that protected characteristic in another way).</w:t>
      </w:r>
    </w:p>
    <w:p w14:paraId="556F1032" w14:textId="324D7386" w:rsidR="005C5614" w:rsidRPr="001367C0" w:rsidRDefault="005C5614" w:rsidP="004D25C9">
      <w:pPr>
        <w:autoSpaceDE w:val="0"/>
        <w:autoSpaceDN w:val="0"/>
        <w:adjustRightInd w:val="0"/>
        <w:spacing w:after="80" w:line="240" w:lineRule="auto"/>
        <w:jc w:val="both"/>
        <w:rPr>
          <w:rFonts w:asciiTheme="minorHAnsi" w:hAnsiTheme="minorHAnsi"/>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F93B" w14:textId="3D67194F" w:rsidR="005C5614" w:rsidRDefault="005C5614" w:rsidP="00C10846">
    <w:pPr>
      <w:pStyle w:val="Footer"/>
      <w:spacing w:after="0" w:line="240" w:lineRule="auto"/>
      <w:rPr>
        <w:sz w:val="14"/>
      </w:rPr>
    </w:pPr>
    <w:r w:rsidRPr="00265FD0">
      <w:rPr>
        <w:sz w:val="14"/>
      </w:rPr>
      <w:t xml:space="preserve">This EIA form was designed to meet statutory requirements to consider </w:t>
    </w:r>
    <w:proofErr w:type="gramStart"/>
    <w:r w:rsidRPr="00265FD0">
      <w:rPr>
        <w:sz w:val="14"/>
      </w:rPr>
      <w:t>evidence, and</w:t>
    </w:r>
    <w:proofErr w:type="gramEnd"/>
    <w:r w:rsidRPr="00265FD0">
      <w:rPr>
        <w:sz w:val="14"/>
      </w:rPr>
      <w:t xml:space="preserve"> take prospective action to minimise negative differentiation.  The form is currently being trialled, subject to formal sign off:  Your feedback is very valuable:  please feel free to send to </w:t>
    </w:r>
    <w:r>
      <w:rPr>
        <w:sz w:val="14"/>
      </w:rPr>
      <w:t>Anna Maria Kaczmarek</w:t>
    </w:r>
    <w:r w:rsidRPr="00265FD0">
      <w:rPr>
        <w:sz w:val="14"/>
      </w:rPr>
      <w:t xml:space="preserve">:  </w:t>
    </w:r>
    <w:hyperlink r:id="rId1" w:history="1">
      <w:r w:rsidRPr="00414A52">
        <w:rPr>
          <w:rStyle w:val="Hyperlink"/>
          <w:sz w:val="14"/>
        </w:rPr>
        <w:t>anna.kaczmarek.perth@uhi.ac.uk</w:t>
      </w:r>
    </w:hyperlink>
    <w:r w:rsidRPr="00265FD0">
      <w:rPr>
        <w:sz w:val="14"/>
      </w:rPr>
      <w:t>.</w:t>
    </w:r>
  </w:p>
  <w:p w14:paraId="1A41D2B5" w14:textId="0B5DDFD3" w:rsidR="005C5614" w:rsidRDefault="005C5614" w:rsidP="00C10846">
    <w:pPr>
      <w:pStyle w:val="Footer"/>
      <w:spacing w:after="0" w:line="240" w:lineRule="auto"/>
      <w:rPr>
        <w:sz w:val="14"/>
      </w:rPr>
    </w:pPr>
    <w:r>
      <w:rPr>
        <w:sz w:val="14"/>
      </w:rPr>
      <w:t>HR/0100b</w:t>
    </w:r>
  </w:p>
  <w:p w14:paraId="0BEB78F2" w14:textId="77777777" w:rsidR="005C5614" w:rsidRPr="00265FD0" w:rsidRDefault="005C5614" w:rsidP="00C10846">
    <w:pPr>
      <w:pStyle w:val="Footer"/>
      <w:spacing w:after="0" w:line="240" w:lineRule="auto"/>
      <w:rPr>
        <w:sz w:val="14"/>
      </w:rPr>
    </w:pPr>
  </w:p>
  <w:p w14:paraId="128310EC" w14:textId="77777777" w:rsidR="005C5614" w:rsidRDefault="005C5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8F074" w14:textId="77777777" w:rsidR="0081431C" w:rsidRDefault="0081431C" w:rsidP="00763E46">
      <w:pPr>
        <w:spacing w:after="0" w:line="240" w:lineRule="auto"/>
      </w:pPr>
      <w:r>
        <w:separator/>
      </w:r>
    </w:p>
  </w:footnote>
  <w:footnote w:type="continuationSeparator" w:id="0">
    <w:p w14:paraId="35999138" w14:textId="77777777" w:rsidR="0081431C" w:rsidRDefault="0081431C" w:rsidP="00763E46">
      <w:pPr>
        <w:spacing w:after="0" w:line="240" w:lineRule="auto"/>
      </w:pPr>
      <w:r>
        <w:continuationSeparator/>
      </w:r>
    </w:p>
  </w:footnote>
  <w:footnote w:id="1">
    <w:p w14:paraId="6777D49C" w14:textId="77777777" w:rsidR="005C5614" w:rsidRPr="00C10846" w:rsidRDefault="005C5614" w:rsidP="006370CE">
      <w:pPr>
        <w:pStyle w:val="FootnoteText"/>
      </w:pPr>
      <w:r w:rsidRPr="00AA4F52">
        <w:rPr>
          <w:rStyle w:val="FootnoteReference"/>
        </w:rPr>
        <w:footnoteRef/>
      </w:r>
      <w:r w:rsidRPr="00AA4F52">
        <w:t xml:space="preserve"> </w:t>
      </w:r>
      <w:hyperlink r:id="rId1" w:history="1">
        <w:r w:rsidRPr="00C10846">
          <w:rPr>
            <w:rStyle w:val="Hyperlink"/>
            <w:color w:val="auto"/>
            <w:u w:val="none"/>
          </w:rPr>
          <w:t>https://www.perth.uhi.ac.uk/t4-media/one-web/perth/about-us/policies-regulations-and-guidelines</w:t>
        </w:r>
      </w:hyperlink>
      <w:r w:rsidRPr="00C10846">
        <w:rPr>
          <w:rStyle w:val="Hyperlink"/>
          <w:color w:val="auto"/>
          <w:u w:val="no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49FC" w14:textId="77777777" w:rsidR="005C5614" w:rsidRDefault="005C56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829"/>
    </w:tblGrid>
    <w:tr w:rsidR="005C5614" w14:paraId="7C10686E" w14:textId="77777777" w:rsidTr="00EC313A">
      <w:tc>
        <w:tcPr>
          <w:tcW w:w="6941" w:type="dxa"/>
        </w:tcPr>
        <w:p w14:paraId="46194487" w14:textId="77777777" w:rsidR="005C5614" w:rsidRDefault="005C5614" w:rsidP="00C10846">
          <w:pPr>
            <w:spacing w:after="0" w:line="240" w:lineRule="auto"/>
            <w:jc w:val="center"/>
            <w:rPr>
              <w:b/>
              <w:sz w:val="32"/>
              <w:szCs w:val="32"/>
            </w:rPr>
          </w:pPr>
        </w:p>
        <w:p w14:paraId="19C610D4" w14:textId="47E56324" w:rsidR="005C5614" w:rsidRPr="00EC313A" w:rsidRDefault="005C5614" w:rsidP="00C10846">
          <w:pPr>
            <w:spacing w:after="0" w:line="240" w:lineRule="auto"/>
            <w:jc w:val="center"/>
            <w:rPr>
              <w:b/>
              <w:sz w:val="32"/>
              <w:szCs w:val="32"/>
            </w:rPr>
          </w:pPr>
          <w:r>
            <w:rPr>
              <w:b/>
              <w:sz w:val="32"/>
              <w:szCs w:val="32"/>
            </w:rPr>
            <w:t>Full Equality</w:t>
          </w:r>
          <w:r w:rsidRPr="003F575D">
            <w:rPr>
              <w:b/>
              <w:sz w:val="32"/>
              <w:szCs w:val="32"/>
            </w:rPr>
            <w:t xml:space="preserve"> </w:t>
          </w:r>
          <w:r>
            <w:rPr>
              <w:b/>
              <w:sz w:val="32"/>
              <w:szCs w:val="32"/>
            </w:rPr>
            <w:t>Impact Assessment Form (Full EIA)</w:t>
          </w:r>
        </w:p>
      </w:tc>
      <w:tc>
        <w:tcPr>
          <w:tcW w:w="2829" w:type="dxa"/>
        </w:tcPr>
        <w:p w14:paraId="5E805381" w14:textId="5FA692FF" w:rsidR="005C5614" w:rsidRDefault="005C5614" w:rsidP="00EC313A">
          <w:pPr>
            <w:pStyle w:val="Header"/>
            <w:jc w:val="right"/>
          </w:pPr>
          <w:r w:rsidRPr="00451E5C">
            <w:rPr>
              <w:rFonts w:asciiTheme="minorHAnsi" w:hAnsiTheme="minorHAnsi" w:cstheme="minorHAnsi"/>
              <w:noProof/>
              <w:color w:val="0000FF"/>
              <w:sz w:val="27"/>
              <w:szCs w:val="27"/>
              <w:lang w:eastAsia="en-GB"/>
            </w:rPr>
            <w:drawing>
              <wp:inline distT="0" distB="0" distL="0" distR="0" wp14:anchorId="14622139" wp14:editId="13A1405B">
                <wp:extent cx="1624330" cy="878990"/>
                <wp:effectExtent l="0" t="0" r="0" b="0"/>
                <wp:docPr id="10" name="Picture 10" descr="Image result for perth colle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perth colleg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0635" cy="898636"/>
                        </a:xfrm>
                        <a:prstGeom prst="rect">
                          <a:avLst/>
                        </a:prstGeom>
                        <a:noFill/>
                        <a:ln>
                          <a:noFill/>
                        </a:ln>
                      </pic:spPr>
                    </pic:pic>
                  </a:graphicData>
                </a:graphic>
              </wp:inline>
            </w:drawing>
          </w:r>
        </w:p>
      </w:tc>
    </w:tr>
  </w:tbl>
  <w:p w14:paraId="552A9033" w14:textId="65B8050C" w:rsidR="005C5614" w:rsidRDefault="005C5614" w:rsidP="00EC3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B14"/>
    <w:multiLevelType w:val="hybridMultilevel"/>
    <w:tmpl w:val="4D84437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745DB7"/>
    <w:multiLevelType w:val="hybridMultilevel"/>
    <w:tmpl w:val="DAEC2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E7F68"/>
    <w:multiLevelType w:val="hybridMultilevel"/>
    <w:tmpl w:val="595A4E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DB4FEA"/>
    <w:multiLevelType w:val="hybridMultilevel"/>
    <w:tmpl w:val="6554B202"/>
    <w:lvl w:ilvl="0" w:tplc="B8F2BE34">
      <w:start w:val="12"/>
      <w:numFmt w:val="bullet"/>
      <w:lvlText w:val="-"/>
      <w:lvlJc w:val="left"/>
      <w:pPr>
        <w:ind w:left="720" w:hanging="360"/>
      </w:pPr>
      <w:rPr>
        <w:rFonts w:ascii="Calibri" w:eastAsia="Calibri" w:hAnsi="Calibri"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E4803"/>
    <w:multiLevelType w:val="hybridMultilevel"/>
    <w:tmpl w:val="7B362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5B736C"/>
    <w:multiLevelType w:val="hybridMultilevel"/>
    <w:tmpl w:val="924CE31E"/>
    <w:lvl w:ilvl="0" w:tplc="B8F2BE34">
      <w:start w:val="12"/>
      <w:numFmt w:val="bullet"/>
      <w:lvlText w:val="-"/>
      <w:lvlJc w:val="left"/>
      <w:pPr>
        <w:ind w:left="720" w:hanging="360"/>
      </w:pPr>
      <w:rPr>
        <w:rFonts w:ascii="Calibri" w:eastAsia="Calibri" w:hAnsi="Calibri"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A46AB"/>
    <w:multiLevelType w:val="hybridMultilevel"/>
    <w:tmpl w:val="B7248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B7F19"/>
    <w:multiLevelType w:val="hybridMultilevel"/>
    <w:tmpl w:val="6F92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A4C9C"/>
    <w:multiLevelType w:val="hybridMultilevel"/>
    <w:tmpl w:val="EC52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816C9"/>
    <w:multiLevelType w:val="hybridMultilevel"/>
    <w:tmpl w:val="AB3A831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3A070E4"/>
    <w:multiLevelType w:val="hybridMultilevel"/>
    <w:tmpl w:val="4664C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A76CB"/>
    <w:multiLevelType w:val="hybridMultilevel"/>
    <w:tmpl w:val="58949C50"/>
    <w:lvl w:ilvl="0" w:tplc="417E01CC">
      <w:start w:val="1"/>
      <w:numFmt w:val="decimal"/>
      <w:lvlText w:val="%1."/>
      <w:lvlJc w:val="left"/>
      <w:pPr>
        <w:ind w:left="36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55837B0"/>
    <w:multiLevelType w:val="hybridMultilevel"/>
    <w:tmpl w:val="3C02AAC0"/>
    <w:lvl w:ilvl="0" w:tplc="0809000F">
      <w:start w:val="1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2A339C2"/>
    <w:multiLevelType w:val="hybridMultilevel"/>
    <w:tmpl w:val="EAF4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F1443"/>
    <w:multiLevelType w:val="hybridMultilevel"/>
    <w:tmpl w:val="0E90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433C6"/>
    <w:multiLevelType w:val="hybridMultilevel"/>
    <w:tmpl w:val="CD44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0C40AF"/>
    <w:multiLevelType w:val="hybridMultilevel"/>
    <w:tmpl w:val="9C64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66DFB"/>
    <w:multiLevelType w:val="hybridMultilevel"/>
    <w:tmpl w:val="E7D8DD02"/>
    <w:lvl w:ilvl="0" w:tplc="7EF2921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75651E9"/>
    <w:multiLevelType w:val="hybridMultilevel"/>
    <w:tmpl w:val="ACF23980"/>
    <w:lvl w:ilvl="0" w:tplc="B22AA8FE">
      <w:start w:val="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E8E3FC2"/>
    <w:multiLevelType w:val="hybridMultilevel"/>
    <w:tmpl w:val="6F9C0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4059A8"/>
    <w:multiLevelType w:val="multilevel"/>
    <w:tmpl w:val="C86C7A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A909CE"/>
    <w:multiLevelType w:val="hybridMultilevel"/>
    <w:tmpl w:val="366C21FA"/>
    <w:lvl w:ilvl="0" w:tplc="2FC88D50">
      <w:start w:val="1"/>
      <w:numFmt w:val="lowerLetter"/>
      <w:lvlText w:val="%1)"/>
      <w:lvlJc w:val="left"/>
      <w:pPr>
        <w:ind w:left="720" w:hanging="360"/>
      </w:pPr>
      <w:rPr>
        <w:rFonts w:asciiTheme="minorHAnsi" w:eastAsia="Calibr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1F36D4"/>
    <w:multiLevelType w:val="hybridMultilevel"/>
    <w:tmpl w:val="55E241A2"/>
    <w:lvl w:ilvl="0" w:tplc="2FC88D50">
      <w:start w:val="1"/>
      <w:numFmt w:val="lowerLetter"/>
      <w:lvlText w:val="%1)"/>
      <w:lvlJc w:val="left"/>
      <w:pPr>
        <w:ind w:left="720" w:hanging="360"/>
      </w:pPr>
      <w:rPr>
        <w:rFonts w:asciiTheme="minorHAnsi" w:eastAsia="Calibr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EE2D6B"/>
    <w:multiLevelType w:val="hybridMultilevel"/>
    <w:tmpl w:val="21E6ECE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6F210E48"/>
    <w:multiLevelType w:val="hybridMultilevel"/>
    <w:tmpl w:val="1656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2D1C12"/>
    <w:multiLevelType w:val="hybridMultilevel"/>
    <w:tmpl w:val="3FB8C0D4"/>
    <w:lvl w:ilvl="0" w:tplc="87121EF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E64997"/>
    <w:multiLevelType w:val="hybridMultilevel"/>
    <w:tmpl w:val="D7A46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677857"/>
    <w:multiLevelType w:val="hybridMultilevel"/>
    <w:tmpl w:val="7436A936"/>
    <w:lvl w:ilvl="0" w:tplc="A4086DD8">
      <w:start w:val="10"/>
      <w:numFmt w:val="decimal"/>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28" w15:restartNumberingAfterBreak="0">
    <w:nsid w:val="7F6D5893"/>
    <w:multiLevelType w:val="hybridMultilevel"/>
    <w:tmpl w:val="F88E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7"/>
  </w:num>
  <w:num w:numId="4">
    <w:abstractNumId w:val="4"/>
  </w:num>
  <w:num w:numId="5">
    <w:abstractNumId w:val="3"/>
  </w:num>
  <w:num w:numId="6">
    <w:abstractNumId w:val="2"/>
  </w:num>
  <w:num w:numId="7">
    <w:abstractNumId w:val="25"/>
  </w:num>
  <w:num w:numId="8">
    <w:abstractNumId w:val="20"/>
  </w:num>
  <w:num w:numId="9">
    <w:abstractNumId w:val="5"/>
  </w:num>
  <w:num w:numId="10">
    <w:abstractNumId w:val="9"/>
  </w:num>
  <w:num w:numId="11">
    <w:abstractNumId w:val="17"/>
  </w:num>
  <w:num w:numId="12">
    <w:abstractNumId w:val="19"/>
  </w:num>
  <w:num w:numId="13">
    <w:abstractNumId w:val="7"/>
  </w:num>
  <w:num w:numId="14">
    <w:abstractNumId w:val="23"/>
  </w:num>
  <w:num w:numId="15">
    <w:abstractNumId w:val="28"/>
  </w:num>
  <w:num w:numId="16">
    <w:abstractNumId w:val="15"/>
  </w:num>
  <w:num w:numId="17">
    <w:abstractNumId w:val="13"/>
  </w:num>
  <w:num w:numId="18">
    <w:abstractNumId w:val="10"/>
  </w:num>
  <w:num w:numId="19">
    <w:abstractNumId w:val="21"/>
  </w:num>
  <w:num w:numId="20">
    <w:abstractNumId w:val="8"/>
  </w:num>
  <w:num w:numId="21">
    <w:abstractNumId w:val="0"/>
  </w:num>
  <w:num w:numId="22">
    <w:abstractNumId w:val="18"/>
  </w:num>
  <w:num w:numId="23">
    <w:abstractNumId w:val="6"/>
  </w:num>
  <w:num w:numId="24">
    <w:abstractNumId w:val="22"/>
  </w:num>
  <w:num w:numId="25">
    <w:abstractNumId w:val="14"/>
  </w:num>
  <w:num w:numId="26">
    <w:abstractNumId w:val="16"/>
  </w:num>
  <w:num w:numId="27">
    <w:abstractNumId w:val="26"/>
  </w:num>
  <w:num w:numId="28">
    <w:abstractNumId w:val="2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wijtJJ8evkIhpZV31EF383ToQ3qtHS0mlsWiAWFuWpAlv1pDLpNKAk37O3lpOj741r8vqdrnHprYE21/XqdMQ==" w:salt="zimu9nnLFaJFhRrx19A8H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08"/>
    <w:rsid w:val="00001161"/>
    <w:rsid w:val="00007950"/>
    <w:rsid w:val="00007967"/>
    <w:rsid w:val="00011A69"/>
    <w:rsid w:val="00013F48"/>
    <w:rsid w:val="0001598E"/>
    <w:rsid w:val="00017B6B"/>
    <w:rsid w:val="00017FA4"/>
    <w:rsid w:val="00024117"/>
    <w:rsid w:val="000253A9"/>
    <w:rsid w:val="000271AB"/>
    <w:rsid w:val="000337AF"/>
    <w:rsid w:val="00033B54"/>
    <w:rsid w:val="00034F01"/>
    <w:rsid w:val="00040446"/>
    <w:rsid w:val="00041856"/>
    <w:rsid w:val="00044FEC"/>
    <w:rsid w:val="00051B3D"/>
    <w:rsid w:val="0005216A"/>
    <w:rsid w:val="00053101"/>
    <w:rsid w:val="0005329D"/>
    <w:rsid w:val="00055511"/>
    <w:rsid w:val="00055913"/>
    <w:rsid w:val="000560E0"/>
    <w:rsid w:val="00056ACB"/>
    <w:rsid w:val="0006088F"/>
    <w:rsid w:val="00061404"/>
    <w:rsid w:val="00061650"/>
    <w:rsid w:val="00061FE5"/>
    <w:rsid w:val="00062662"/>
    <w:rsid w:val="00062799"/>
    <w:rsid w:val="00066778"/>
    <w:rsid w:val="00067235"/>
    <w:rsid w:val="0007006C"/>
    <w:rsid w:val="00074573"/>
    <w:rsid w:val="00083888"/>
    <w:rsid w:val="00087B1C"/>
    <w:rsid w:val="0009018A"/>
    <w:rsid w:val="000911FC"/>
    <w:rsid w:val="000918B8"/>
    <w:rsid w:val="000953B7"/>
    <w:rsid w:val="000A58A0"/>
    <w:rsid w:val="000A6468"/>
    <w:rsid w:val="000A6FA5"/>
    <w:rsid w:val="000B149C"/>
    <w:rsid w:val="000B273E"/>
    <w:rsid w:val="000B38A5"/>
    <w:rsid w:val="000B57E8"/>
    <w:rsid w:val="000B6F5C"/>
    <w:rsid w:val="000B71F4"/>
    <w:rsid w:val="000B7467"/>
    <w:rsid w:val="000B74E5"/>
    <w:rsid w:val="000C7BE5"/>
    <w:rsid w:val="000D504E"/>
    <w:rsid w:val="000D6D85"/>
    <w:rsid w:val="000E2D2D"/>
    <w:rsid w:val="000E3D6C"/>
    <w:rsid w:val="000E42DA"/>
    <w:rsid w:val="000F00CC"/>
    <w:rsid w:val="000F5434"/>
    <w:rsid w:val="000F6AB9"/>
    <w:rsid w:val="000F7EA2"/>
    <w:rsid w:val="0010231B"/>
    <w:rsid w:val="00104276"/>
    <w:rsid w:val="00111356"/>
    <w:rsid w:val="00111C43"/>
    <w:rsid w:val="00111FCA"/>
    <w:rsid w:val="00113BE2"/>
    <w:rsid w:val="00117D04"/>
    <w:rsid w:val="00117F9F"/>
    <w:rsid w:val="00120ADD"/>
    <w:rsid w:val="001234F8"/>
    <w:rsid w:val="0012488A"/>
    <w:rsid w:val="00124D5C"/>
    <w:rsid w:val="001311B7"/>
    <w:rsid w:val="00133B6C"/>
    <w:rsid w:val="001367C0"/>
    <w:rsid w:val="001370A4"/>
    <w:rsid w:val="001411A8"/>
    <w:rsid w:val="00142AC5"/>
    <w:rsid w:val="00143371"/>
    <w:rsid w:val="0014603E"/>
    <w:rsid w:val="00147814"/>
    <w:rsid w:val="00155712"/>
    <w:rsid w:val="00157C97"/>
    <w:rsid w:val="00160280"/>
    <w:rsid w:val="00160A48"/>
    <w:rsid w:val="001610BA"/>
    <w:rsid w:val="001650D3"/>
    <w:rsid w:val="00165DA2"/>
    <w:rsid w:val="00170366"/>
    <w:rsid w:val="00171968"/>
    <w:rsid w:val="001773A9"/>
    <w:rsid w:val="0018331F"/>
    <w:rsid w:val="00192192"/>
    <w:rsid w:val="001936BF"/>
    <w:rsid w:val="0019525B"/>
    <w:rsid w:val="00195554"/>
    <w:rsid w:val="00197F13"/>
    <w:rsid w:val="001A1D78"/>
    <w:rsid w:val="001A3203"/>
    <w:rsid w:val="001A4A3E"/>
    <w:rsid w:val="001A5BC0"/>
    <w:rsid w:val="001A6E0B"/>
    <w:rsid w:val="001B2C6F"/>
    <w:rsid w:val="001B5A7E"/>
    <w:rsid w:val="001C0D66"/>
    <w:rsid w:val="001C4A1D"/>
    <w:rsid w:val="001C4AB1"/>
    <w:rsid w:val="001C6DA6"/>
    <w:rsid w:val="001D4113"/>
    <w:rsid w:val="001D48D9"/>
    <w:rsid w:val="001E125F"/>
    <w:rsid w:val="001F0C11"/>
    <w:rsid w:val="001F2079"/>
    <w:rsid w:val="001F3420"/>
    <w:rsid w:val="001F60C1"/>
    <w:rsid w:val="001F6E5E"/>
    <w:rsid w:val="002035F5"/>
    <w:rsid w:val="002048B7"/>
    <w:rsid w:val="00213656"/>
    <w:rsid w:val="0021391D"/>
    <w:rsid w:val="00214223"/>
    <w:rsid w:val="00214BAD"/>
    <w:rsid w:val="00222647"/>
    <w:rsid w:val="00223556"/>
    <w:rsid w:val="00224333"/>
    <w:rsid w:val="0022581B"/>
    <w:rsid w:val="00232849"/>
    <w:rsid w:val="00233456"/>
    <w:rsid w:val="00234B74"/>
    <w:rsid w:val="00236645"/>
    <w:rsid w:val="00236C36"/>
    <w:rsid w:val="0023717E"/>
    <w:rsid w:val="00237C50"/>
    <w:rsid w:val="00241243"/>
    <w:rsid w:val="00242787"/>
    <w:rsid w:val="00243289"/>
    <w:rsid w:val="002459B9"/>
    <w:rsid w:val="00247DDF"/>
    <w:rsid w:val="0025170A"/>
    <w:rsid w:val="002538A6"/>
    <w:rsid w:val="00264342"/>
    <w:rsid w:val="002656C4"/>
    <w:rsid w:val="002657A2"/>
    <w:rsid w:val="00265FD0"/>
    <w:rsid w:val="00266CC3"/>
    <w:rsid w:val="0027010C"/>
    <w:rsid w:val="00272F26"/>
    <w:rsid w:val="00275618"/>
    <w:rsid w:val="00283CBD"/>
    <w:rsid w:val="00286182"/>
    <w:rsid w:val="002911F3"/>
    <w:rsid w:val="00293B49"/>
    <w:rsid w:val="00297983"/>
    <w:rsid w:val="002A048D"/>
    <w:rsid w:val="002A22B4"/>
    <w:rsid w:val="002A2889"/>
    <w:rsid w:val="002A335B"/>
    <w:rsid w:val="002A3B77"/>
    <w:rsid w:val="002A6A55"/>
    <w:rsid w:val="002B2776"/>
    <w:rsid w:val="002B6762"/>
    <w:rsid w:val="002B787F"/>
    <w:rsid w:val="002C13CE"/>
    <w:rsid w:val="002C2224"/>
    <w:rsid w:val="002C3C00"/>
    <w:rsid w:val="002C461C"/>
    <w:rsid w:val="002C5680"/>
    <w:rsid w:val="002C7825"/>
    <w:rsid w:val="002D1DE4"/>
    <w:rsid w:val="002D3BEF"/>
    <w:rsid w:val="002D4BF4"/>
    <w:rsid w:val="002D510D"/>
    <w:rsid w:val="002D54B4"/>
    <w:rsid w:val="002D5DF1"/>
    <w:rsid w:val="002D606C"/>
    <w:rsid w:val="002E09AF"/>
    <w:rsid w:val="002E0EA4"/>
    <w:rsid w:val="002E1CC6"/>
    <w:rsid w:val="002E2650"/>
    <w:rsid w:val="002E3A25"/>
    <w:rsid w:val="002F175E"/>
    <w:rsid w:val="002F4F53"/>
    <w:rsid w:val="002F5235"/>
    <w:rsid w:val="003004AC"/>
    <w:rsid w:val="00301F46"/>
    <w:rsid w:val="0030347A"/>
    <w:rsid w:val="003034D8"/>
    <w:rsid w:val="00304EA7"/>
    <w:rsid w:val="00305A3D"/>
    <w:rsid w:val="00313753"/>
    <w:rsid w:val="00316717"/>
    <w:rsid w:val="00320795"/>
    <w:rsid w:val="003306D9"/>
    <w:rsid w:val="003321F3"/>
    <w:rsid w:val="0033256A"/>
    <w:rsid w:val="003327BF"/>
    <w:rsid w:val="00333E0B"/>
    <w:rsid w:val="00336BC3"/>
    <w:rsid w:val="00337F38"/>
    <w:rsid w:val="00345DDA"/>
    <w:rsid w:val="00346774"/>
    <w:rsid w:val="00346898"/>
    <w:rsid w:val="003501DF"/>
    <w:rsid w:val="00350C5C"/>
    <w:rsid w:val="00357276"/>
    <w:rsid w:val="00360AA7"/>
    <w:rsid w:val="00362AA7"/>
    <w:rsid w:val="003638B9"/>
    <w:rsid w:val="0037045C"/>
    <w:rsid w:val="0037104E"/>
    <w:rsid w:val="0037263C"/>
    <w:rsid w:val="00372C59"/>
    <w:rsid w:val="00373352"/>
    <w:rsid w:val="00373D67"/>
    <w:rsid w:val="00376950"/>
    <w:rsid w:val="0037775C"/>
    <w:rsid w:val="003805FE"/>
    <w:rsid w:val="003827A0"/>
    <w:rsid w:val="00383DC2"/>
    <w:rsid w:val="00394DAE"/>
    <w:rsid w:val="00396102"/>
    <w:rsid w:val="003A27D5"/>
    <w:rsid w:val="003A40AE"/>
    <w:rsid w:val="003A52B5"/>
    <w:rsid w:val="003C7D7A"/>
    <w:rsid w:val="003D2EF5"/>
    <w:rsid w:val="003D5196"/>
    <w:rsid w:val="003D7B59"/>
    <w:rsid w:val="003E0926"/>
    <w:rsid w:val="003E38B1"/>
    <w:rsid w:val="003E74F2"/>
    <w:rsid w:val="003F0FD6"/>
    <w:rsid w:val="003F10E1"/>
    <w:rsid w:val="003F575D"/>
    <w:rsid w:val="003F5B42"/>
    <w:rsid w:val="003F6CF9"/>
    <w:rsid w:val="00403090"/>
    <w:rsid w:val="00410461"/>
    <w:rsid w:val="004113BE"/>
    <w:rsid w:val="00411907"/>
    <w:rsid w:val="00412A09"/>
    <w:rsid w:val="004133EF"/>
    <w:rsid w:val="00414142"/>
    <w:rsid w:val="00414F0D"/>
    <w:rsid w:val="00415233"/>
    <w:rsid w:val="00415CF6"/>
    <w:rsid w:val="00416E5C"/>
    <w:rsid w:val="00424CA0"/>
    <w:rsid w:val="00426365"/>
    <w:rsid w:val="00427FD5"/>
    <w:rsid w:val="00432A08"/>
    <w:rsid w:val="0043709A"/>
    <w:rsid w:val="00437399"/>
    <w:rsid w:val="0044121E"/>
    <w:rsid w:val="00441CF8"/>
    <w:rsid w:val="00443DFC"/>
    <w:rsid w:val="00450B8A"/>
    <w:rsid w:val="00451E5C"/>
    <w:rsid w:val="00455238"/>
    <w:rsid w:val="00456731"/>
    <w:rsid w:val="00456782"/>
    <w:rsid w:val="00460564"/>
    <w:rsid w:val="00461913"/>
    <w:rsid w:val="00464582"/>
    <w:rsid w:val="00465B1C"/>
    <w:rsid w:val="00466AFE"/>
    <w:rsid w:val="00467D8B"/>
    <w:rsid w:val="0047331F"/>
    <w:rsid w:val="004738EF"/>
    <w:rsid w:val="00474DEE"/>
    <w:rsid w:val="004811C4"/>
    <w:rsid w:val="00483004"/>
    <w:rsid w:val="00493117"/>
    <w:rsid w:val="004955CB"/>
    <w:rsid w:val="00495750"/>
    <w:rsid w:val="00495867"/>
    <w:rsid w:val="00495D83"/>
    <w:rsid w:val="004A1ED7"/>
    <w:rsid w:val="004A270F"/>
    <w:rsid w:val="004A538D"/>
    <w:rsid w:val="004A5B28"/>
    <w:rsid w:val="004A7C5D"/>
    <w:rsid w:val="004B012F"/>
    <w:rsid w:val="004B3835"/>
    <w:rsid w:val="004B5167"/>
    <w:rsid w:val="004B6DD2"/>
    <w:rsid w:val="004B7DB1"/>
    <w:rsid w:val="004C3EBE"/>
    <w:rsid w:val="004C77CA"/>
    <w:rsid w:val="004D0F69"/>
    <w:rsid w:val="004D25C9"/>
    <w:rsid w:val="004D5F7D"/>
    <w:rsid w:val="004D77B0"/>
    <w:rsid w:val="004E2644"/>
    <w:rsid w:val="004E3E1A"/>
    <w:rsid w:val="004E5508"/>
    <w:rsid w:val="004E58C8"/>
    <w:rsid w:val="004F0699"/>
    <w:rsid w:val="004F1845"/>
    <w:rsid w:val="004F28C5"/>
    <w:rsid w:val="004F4746"/>
    <w:rsid w:val="004F638C"/>
    <w:rsid w:val="005015E2"/>
    <w:rsid w:val="00502710"/>
    <w:rsid w:val="0050646B"/>
    <w:rsid w:val="0050704C"/>
    <w:rsid w:val="005138EE"/>
    <w:rsid w:val="0051480A"/>
    <w:rsid w:val="005212DB"/>
    <w:rsid w:val="00521486"/>
    <w:rsid w:val="00526572"/>
    <w:rsid w:val="00527382"/>
    <w:rsid w:val="0053214B"/>
    <w:rsid w:val="005324BF"/>
    <w:rsid w:val="00540BB1"/>
    <w:rsid w:val="00543A8F"/>
    <w:rsid w:val="00550466"/>
    <w:rsid w:val="00550860"/>
    <w:rsid w:val="005509EF"/>
    <w:rsid w:val="00551C01"/>
    <w:rsid w:val="00553696"/>
    <w:rsid w:val="00554302"/>
    <w:rsid w:val="00556B00"/>
    <w:rsid w:val="00560B39"/>
    <w:rsid w:val="00565069"/>
    <w:rsid w:val="005661DC"/>
    <w:rsid w:val="00566731"/>
    <w:rsid w:val="005670A6"/>
    <w:rsid w:val="005670D2"/>
    <w:rsid w:val="00570913"/>
    <w:rsid w:val="005727AD"/>
    <w:rsid w:val="0057346C"/>
    <w:rsid w:val="00574712"/>
    <w:rsid w:val="00582739"/>
    <w:rsid w:val="00583EF1"/>
    <w:rsid w:val="00585A38"/>
    <w:rsid w:val="00590F46"/>
    <w:rsid w:val="00591A11"/>
    <w:rsid w:val="00592203"/>
    <w:rsid w:val="005940EB"/>
    <w:rsid w:val="00596DAD"/>
    <w:rsid w:val="005975E9"/>
    <w:rsid w:val="00597B9A"/>
    <w:rsid w:val="005A51DD"/>
    <w:rsid w:val="005A7F6B"/>
    <w:rsid w:val="005B2752"/>
    <w:rsid w:val="005B41A8"/>
    <w:rsid w:val="005B708D"/>
    <w:rsid w:val="005C07B9"/>
    <w:rsid w:val="005C41DB"/>
    <w:rsid w:val="005C461B"/>
    <w:rsid w:val="005C51AB"/>
    <w:rsid w:val="005C5614"/>
    <w:rsid w:val="005C5B31"/>
    <w:rsid w:val="005C68B0"/>
    <w:rsid w:val="005D066C"/>
    <w:rsid w:val="005D50AC"/>
    <w:rsid w:val="005D53BC"/>
    <w:rsid w:val="005D7D20"/>
    <w:rsid w:val="005E37F5"/>
    <w:rsid w:val="005E4C15"/>
    <w:rsid w:val="005E55F5"/>
    <w:rsid w:val="005E6215"/>
    <w:rsid w:val="005E7A08"/>
    <w:rsid w:val="005F017A"/>
    <w:rsid w:val="005F2296"/>
    <w:rsid w:val="005F4EC8"/>
    <w:rsid w:val="00603F3F"/>
    <w:rsid w:val="006049A4"/>
    <w:rsid w:val="00606A5B"/>
    <w:rsid w:val="00606B00"/>
    <w:rsid w:val="00615976"/>
    <w:rsid w:val="00616487"/>
    <w:rsid w:val="0061680F"/>
    <w:rsid w:val="00624869"/>
    <w:rsid w:val="006260AA"/>
    <w:rsid w:val="006275B5"/>
    <w:rsid w:val="006300AE"/>
    <w:rsid w:val="006323F2"/>
    <w:rsid w:val="00633ECD"/>
    <w:rsid w:val="00634D53"/>
    <w:rsid w:val="00636492"/>
    <w:rsid w:val="006370CE"/>
    <w:rsid w:val="00651BD2"/>
    <w:rsid w:val="006520E7"/>
    <w:rsid w:val="00655F98"/>
    <w:rsid w:val="006604AD"/>
    <w:rsid w:val="006615B3"/>
    <w:rsid w:val="00661BBA"/>
    <w:rsid w:val="0067151C"/>
    <w:rsid w:val="006729F9"/>
    <w:rsid w:val="006738B7"/>
    <w:rsid w:val="00675E6D"/>
    <w:rsid w:val="00681FC8"/>
    <w:rsid w:val="0068310D"/>
    <w:rsid w:val="00686C48"/>
    <w:rsid w:val="00691F4C"/>
    <w:rsid w:val="00693146"/>
    <w:rsid w:val="00697335"/>
    <w:rsid w:val="006A12BF"/>
    <w:rsid w:val="006A4D2B"/>
    <w:rsid w:val="006A5330"/>
    <w:rsid w:val="006A69FB"/>
    <w:rsid w:val="006A710E"/>
    <w:rsid w:val="006A71CC"/>
    <w:rsid w:val="006A7231"/>
    <w:rsid w:val="006B1350"/>
    <w:rsid w:val="006B316B"/>
    <w:rsid w:val="006B3906"/>
    <w:rsid w:val="006C2E58"/>
    <w:rsid w:val="006C3BD4"/>
    <w:rsid w:val="006C708E"/>
    <w:rsid w:val="006D0A3D"/>
    <w:rsid w:val="006D7352"/>
    <w:rsid w:val="006E5A72"/>
    <w:rsid w:val="006E6A73"/>
    <w:rsid w:val="006E6ADC"/>
    <w:rsid w:val="006E75E4"/>
    <w:rsid w:val="006F0EFB"/>
    <w:rsid w:val="006F108E"/>
    <w:rsid w:val="006F33ED"/>
    <w:rsid w:val="006F4524"/>
    <w:rsid w:val="006F478A"/>
    <w:rsid w:val="006F4987"/>
    <w:rsid w:val="006F4EFD"/>
    <w:rsid w:val="00703619"/>
    <w:rsid w:val="00706977"/>
    <w:rsid w:val="00714E6B"/>
    <w:rsid w:val="0072090D"/>
    <w:rsid w:val="0072350F"/>
    <w:rsid w:val="00723689"/>
    <w:rsid w:val="00723789"/>
    <w:rsid w:val="007353F5"/>
    <w:rsid w:val="00736CEC"/>
    <w:rsid w:val="00736E47"/>
    <w:rsid w:val="007424A6"/>
    <w:rsid w:val="007432B0"/>
    <w:rsid w:val="007441C8"/>
    <w:rsid w:val="007445D8"/>
    <w:rsid w:val="00746D43"/>
    <w:rsid w:val="007502E6"/>
    <w:rsid w:val="00750776"/>
    <w:rsid w:val="00750DCE"/>
    <w:rsid w:val="007517C9"/>
    <w:rsid w:val="00753931"/>
    <w:rsid w:val="00754AE3"/>
    <w:rsid w:val="00760404"/>
    <w:rsid w:val="00763E46"/>
    <w:rsid w:val="0076578F"/>
    <w:rsid w:val="00765F6A"/>
    <w:rsid w:val="00770CF2"/>
    <w:rsid w:val="00771431"/>
    <w:rsid w:val="00773A20"/>
    <w:rsid w:val="00774CA1"/>
    <w:rsid w:val="007800DA"/>
    <w:rsid w:val="0078068E"/>
    <w:rsid w:val="00780FAC"/>
    <w:rsid w:val="00782874"/>
    <w:rsid w:val="00784A42"/>
    <w:rsid w:val="00785326"/>
    <w:rsid w:val="007912C0"/>
    <w:rsid w:val="00794BEC"/>
    <w:rsid w:val="007A3075"/>
    <w:rsid w:val="007A3CB8"/>
    <w:rsid w:val="007A530A"/>
    <w:rsid w:val="007A5F26"/>
    <w:rsid w:val="007A6058"/>
    <w:rsid w:val="007A799E"/>
    <w:rsid w:val="007B02F9"/>
    <w:rsid w:val="007B6626"/>
    <w:rsid w:val="007B72FB"/>
    <w:rsid w:val="007C2BF7"/>
    <w:rsid w:val="007C33FB"/>
    <w:rsid w:val="007C4DBF"/>
    <w:rsid w:val="007D14A4"/>
    <w:rsid w:val="007D2260"/>
    <w:rsid w:val="007D38D4"/>
    <w:rsid w:val="007D4215"/>
    <w:rsid w:val="007D677E"/>
    <w:rsid w:val="007D6A24"/>
    <w:rsid w:val="007E1010"/>
    <w:rsid w:val="007E77BB"/>
    <w:rsid w:val="007F3844"/>
    <w:rsid w:val="00801AEF"/>
    <w:rsid w:val="00802837"/>
    <w:rsid w:val="00802B0A"/>
    <w:rsid w:val="00804D86"/>
    <w:rsid w:val="00804ED4"/>
    <w:rsid w:val="008050ED"/>
    <w:rsid w:val="0080533A"/>
    <w:rsid w:val="00806546"/>
    <w:rsid w:val="00811015"/>
    <w:rsid w:val="00812F60"/>
    <w:rsid w:val="0081431C"/>
    <w:rsid w:val="008200B5"/>
    <w:rsid w:val="008211FB"/>
    <w:rsid w:val="00825371"/>
    <w:rsid w:val="008318D4"/>
    <w:rsid w:val="0083329A"/>
    <w:rsid w:val="00833962"/>
    <w:rsid w:val="00833CBE"/>
    <w:rsid w:val="00834129"/>
    <w:rsid w:val="008352FB"/>
    <w:rsid w:val="00837BAA"/>
    <w:rsid w:val="00837BC8"/>
    <w:rsid w:val="00840897"/>
    <w:rsid w:val="00841907"/>
    <w:rsid w:val="00843CE0"/>
    <w:rsid w:val="00846E0E"/>
    <w:rsid w:val="00850838"/>
    <w:rsid w:val="00853691"/>
    <w:rsid w:val="00853A62"/>
    <w:rsid w:val="00862F7F"/>
    <w:rsid w:val="0086420A"/>
    <w:rsid w:val="00867F09"/>
    <w:rsid w:val="008749B5"/>
    <w:rsid w:val="008761D1"/>
    <w:rsid w:val="00876308"/>
    <w:rsid w:val="0088248E"/>
    <w:rsid w:val="00882678"/>
    <w:rsid w:val="00883D68"/>
    <w:rsid w:val="00884E64"/>
    <w:rsid w:val="008870DB"/>
    <w:rsid w:val="00887234"/>
    <w:rsid w:val="00887A5D"/>
    <w:rsid w:val="00887BBE"/>
    <w:rsid w:val="00891851"/>
    <w:rsid w:val="008A0561"/>
    <w:rsid w:val="008A0DC5"/>
    <w:rsid w:val="008A2577"/>
    <w:rsid w:val="008A302D"/>
    <w:rsid w:val="008A65CF"/>
    <w:rsid w:val="008A7115"/>
    <w:rsid w:val="008B15DA"/>
    <w:rsid w:val="008B5AC3"/>
    <w:rsid w:val="008C0AD8"/>
    <w:rsid w:val="008C16AF"/>
    <w:rsid w:val="008C4A2D"/>
    <w:rsid w:val="008C58A6"/>
    <w:rsid w:val="008C7013"/>
    <w:rsid w:val="008D022B"/>
    <w:rsid w:val="008D174F"/>
    <w:rsid w:val="008D17C1"/>
    <w:rsid w:val="008D647F"/>
    <w:rsid w:val="008E0C91"/>
    <w:rsid w:val="008E51AB"/>
    <w:rsid w:val="008E7C4D"/>
    <w:rsid w:val="008F3B7B"/>
    <w:rsid w:val="008F4652"/>
    <w:rsid w:val="008F5B23"/>
    <w:rsid w:val="008F6E8A"/>
    <w:rsid w:val="00900DA6"/>
    <w:rsid w:val="009026C2"/>
    <w:rsid w:val="0090417E"/>
    <w:rsid w:val="009058D6"/>
    <w:rsid w:val="009126A9"/>
    <w:rsid w:val="00912A82"/>
    <w:rsid w:val="009141AC"/>
    <w:rsid w:val="00914EF7"/>
    <w:rsid w:val="00915465"/>
    <w:rsid w:val="009179EA"/>
    <w:rsid w:val="0092116D"/>
    <w:rsid w:val="00922FB9"/>
    <w:rsid w:val="00927178"/>
    <w:rsid w:val="00934050"/>
    <w:rsid w:val="00934D13"/>
    <w:rsid w:val="00935554"/>
    <w:rsid w:val="009376FD"/>
    <w:rsid w:val="00943F65"/>
    <w:rsid w:val="00945251"/>
    <w:rsid w:val="00945915"/>
    <w:rsid w:val="00945918"/>
    <w:rsid w:val="00945B8C"/>
    <w:rsid w:val="00952122"/>
    <w:rsid w:val="009554E8"/>
    <w:rsid w:val="00955C82"/>
    <w:rsid w:val="00955FBB"/>
    <w:rsid w:val="009638B7"/>
    <w:rsid w:val="00965AF8"/>
    <w:rsid w:val="00966D08"/>
    <w:rsid w:val="00967B84"/>
    <w:rsid w:val="009710AB"/>
    <w:rsid w:val="009713A7"/>
    <w:rsid w:val="00971674"/>
    <w:rsid w:val="00974411"/>
    <w:rsid w:val="00976C3B"/>
    <w:rsid w:val="009800C2"/>
    <w:rsid w:val="00981709"/>
    <w:rsid w:val="00981C6D"/>
    <w:rsid w:val="00982A36"/>
    <w:rsid w:val="009852C6"/>
    <w:rsid w:val="009865C7"/>
    <w:rsid w:val="00986FF0"/>
    <w:rsid w:val="00987E64"/>
    <w:rsid w:val="00995CA1"/>
    <w:rsid w:val="00997E47"/>
    <w:rsid w:val="009A096B"/>
    <w:rsid w:val="009A2D2B"/>
    <w:rsid w:val="009A3642"/>
    <w:rsid w:val="009A66C9"/>
    <w:rsid w:val="009B465C"/>
    <w:rsid w:val="009B5266"/>
    <w:rsid w:val="009B5806"/>
    <w:rsid w:val="009B7143"/>
    <w:rsid w:val="009C0DAB"/>
    <w:rsid w:val="009C1943"/>
    <w:rsid w:val="009C1A6C"/>
    <w:rsid w:val="009C1BF0"/>
    <w:rsid w:val="009D1E15"/>
    <w:rsid w:val="009D3263"/>
    <w:rsid w:val="009D368F"/>
    <w:rsid w:val="009D3EE5"/>
    <w:rsid w:val="009D62A1"/>
    <w:rsid w:val="009E3B53"/>
    <w:rsid w:val="009E6434"/>
    <w:rsid w:val="009E6672"/>
    <w:rsid w:val="009E69FD"/>
    <w:rsid w:val="009E7105"/>
    <w:rsid w:val="009F21BA"/>
    <w:rsid w:val="009F2B1D"/>
    <w:rsid w:val="009F34D2"/>
    <w:rsid w:val="009F7E36"/>
    <w:rsid w:val="00A00472"/>
    <w:rsid w:val="00A00D1E"/>
    <w:rsid w:val="00A04530"/>
    <w:rsid w:val="00A07662"/>
    <w:rsid w:val="00A079D5"/>
    <w:rsid w:val="00A12063"/>
    <w:rsid w:val="00A128E8"/>
    <w:rsid w:val="00A1417A"/>
    <w:rsid w:val="00A1683A"/>
    <w:rsid w:val="00A2184A"/>
    <w:rsid w:val="00A21AD4"/>
    <w:rsid w:val="00A222A0"/>
    <w:rsid w:val="00A24073"/>
    <w:rsid w:val="00A244ED"/>
    <w:rsid w:val="00A25A21"/>
    <w:rsid w:val="00A26EB8"/>
    <w:rsid w:val="00A27D16"/>
    <w:rsid w:val="00A313AD"/>
    <w:rsid w:val="00A31619"/>
    <w:rsid w:val="00A326BA"/>
    <w:rsid w:val="00A33117"/>
    <w:rsid w:val="00A359EF"/>
    <w:rsid w:val="00A42148"/>
    <w:rsid w:val="00A433ED"/>
    <w:rsid w:val="00A43E8A"/>
    <w:rsid w:val="00A451CC"/>
    <w:rsid w:val="00A515C1"/>
    <w:rsid w:val="00A51F3F"/>
    <w:rsid w:val="00A521B4"/>
    <w:rsid w:val="00A602D7"/>
    <w:rsid w:val="00A617E3"/>
    <w:rsid w:val="00A66638"/>
    <w:rsid w:val="00A703A4"/>
    <w:rsid w:val="00A816E9"/>
    <w:rsid w:val="00A82476"/>
    <w:rsid w:val="00A83191"/>
    <w:rsid w:val="00A84478"/>
    <w:rsid w:val="00A84C49"/>
    <w:rsid w:val="00A85187"/>
    <w:rsid w:val="00A8518D"/>
    <w:rsid w:val="00A873CA"/>
    <w:rsid w:val="00A91F8C"/>
    <w:rsid w:val="00A92336"/>
    <w:rsid w:val="00A941BF"/>
    <w:rsid w:val="00A95FD8"/>
    <w:rsid w:val="00A979EA"/>
    <w:rsid w:val="00AA1555"/>
    <w:rsid w:val="00AA2821"/>
    <w:rsid w:val="00AA4F52"/>
    <w:rsid w:val="00AA72B3"/>
    <w:rsid w:val="00AB17F8"/>
    <w:rsid w:val="00AB68B1"/>
    <w:rsid w:val="00AB6C14"/>
    <w:rsid w:val="00AC263E"/>
    <w:rsid w:val="00AC34A7"/>
    <w:rsid w:val="00AC6D37"/>
    <w:rsid w:val="00AC71D7"/>
    <w:rsid w:val="00AD1CA4"/>
    <w:rsid w:val="00AD7D91"/>
    <w:rsid w:val="00AE202B"/>
    <w:rsid w:val="00AE20A5"/>
    <w:rsid w:val="00AE224B"/>
    <w:rsid w:val="00AF4075"/>
    <w:rsid w:val="00AF5146"/>
    <w:rsid w:val="00B0270A"/>
    <w:rsid w:val="00B03E19"/>
    <w:rsid w:val="00B15911"/>
    <w:rsid w:val="00B275B0"/>
    <w:rsid w:val="00B33947"/>
    <w:rsid w:val="00B34360"/>
    <w:rsid w:val="00B35286"/>
    <w:rsid w:val="00B4224E"/>
    <w:rsid w:val="00B45C3B"/>
    <w:rsid w:val="00B46CC7"/>
    <w:rsid w:val="00B51B7B"/>
    <w:rsid w:val="00B53D3D"/>
    <w:rsid w:val="00B55902"/>
    <w:rsid w:val="00B55BFF"/>
    <w:rsid w:val="00B57D59"/>
    <w:rsid w:val="00B57E21"/>
    <w:rsid w:val="00B6296F"/>
    <w:rsid w:val="00B65AF1"/>
    <w:rsid w:val="00B66552"/>
    <w:rsid w:val="00B74042"/>
    <w:rsid w:val="00B75375"/>
    <w:rsid w:val="00B769D2"/>
    <w:rsid w:val="00B77025"/>
    <w:rsid w:val="00B77034"/>
    <w:rsid w:val="00B81146"/>
    <w:rsid w:val="00B856A3"/>
    <w:rsid w:val="00B9413A"/>
    <w:rsid w:val="00B9449F"/>
    <w:rsid w:val="00B94952"/>
    <w:rsid w:val="00B9637E"/>
    <w:rsid w:val="00B9789A"/>
    <w:rsid w:val="00BA03B1"/>
    <w:rsid w:val="00BA05A2"/>
    <w:rsid w:val="00BA269B"/>
    <w:rsid w:val="00BA3E6A"/>
    <w:rsid w:val="00BA607F"/>
    <w:rsid w:val="00BA68FE"/>
    <w:rsid w:val="00BA7207"/>
    <w:rsid w:val="00BA7F19"/>
    <w:rsid w:val="00BB21AF"/>
    <w:rsid w:val="00BB41E7"/>
    <w:rsid w:val="00BC1F2E"/>
    <w:rsid w:val="00BC4BF1"/>
    <w:rsid w:val="00BC58A9"/>
    <w:rsid w:val="00BC5B15"/>
    <w:rsid w:val="00BC5B5D"/>
    <w:rsid w:val="00BC77A1"/>
    <w:rsid w:val="00BD4F8E"/>
    <w:rsid w:val="00BD5700"/>
    <w:rsid w:val="00BE083C"/>
    <w:rsid w:val="00BE26FF"/>
    <w:rsid w:val="00BF0F45"/>
    <w:rsid w:val="00BF35AC"/>
    <w:rsid w:val="00BF54CC"/>
    <w:rsid w:val="00BF7A57"/>
    <w:rsid w:val="00C01380"/>
    <w:rsid w:val="00C01D86"/>
    <w:rsid w:val="00C04F38"/>
    <w:rsid w:val="00C05780"/>
    <w:rsid w:val="00C05A4B"/>
    <w:rsid w:val="00C10846"/>
    <w:rsid w:val="00C14590"/>
    <w:rsid w:val="00C16BFA"/>
    <w:rsid w:val="00C17D23"/>
    <w:rsid w:val="00C20D9E"/>
    <w:rsid w:val="00C21302"/>
    <w:rsid w:val="00C230AF"/>
    <w:rsid w:val="00C248F6"/>
    <w:rsid w:val="00C315C4"/>
    <w:rsid w:val="00C354F6"/>
    <w:rsid w:val="00C36470"/>
    <w:rsid w:val="00C37A34"/>
    <w:rsid w:val="00C41F45"/>
    <w:rsid w:val="00C442C5"/>
    <w:rsid w:val="00C44341"/>
    <w:rsid w:val="00C5390B"/>
    <w:rsid w:val="00C57B92"/>
    <w:rsid w:val="00C633F6"/>
    <w:rsid w:val="00C63DD6"/>
    <w:rsid w:val="00C647D9"/>
    <w:rsid w:val="00C65089"/>
    <w:rsid w:val="00C74A65"/>
    <w:rsid w:val="00C74DA9"/>
    <w:rsid w:val="00C756BE"/>
    <w:rsid w:val="00C83D43"/>
    <w:rsid w:val="00C842C0"/>
    <w:rsid w:val="00C864BB"/>
    <w:rsid w:val="00C94D74"/>
    <w:rsid w:val="00C96C78"/>
    <w:rsid w:val="00CA0154"/>
    <w:rsid w:val="00CA1347"/>
    <w:rsid w:val="00CA18F7"/>
    <w:rsid w:val="00CA1C11"/>
    <w:rsid w:val="00CA23B7"/>
    <w:rsid w:val="00CA3EEA"/>
    <w:rsid w:val="00CC1181"/>
    <w:rsid w:val="00CC1BED"/>
    <w:rsid w:val="00CC2510"/>
    <w:rsid w:val="00CC3F10"/>
    <w:rsid w:val="00CC7297"/>
    <w:rsid w:val="00CC733F"/>
    <w:rsid w:val="00CD0113"/>
    <w:rsid w:val="00CD0C2C"/>
    <w:rsid w:val="00CD16FF"/>
    <w:rsid w:val="00CD1FBA"/>
    <w:rsid w:val="00CE101D"/>
    <w:rsid w:val="00CE1A77"/>
    <w:rsid w:val="00CE37AF"/>
    <w:rsid w:val="00CE51D8"/>
    <w:rsid w:val="00CF28E2"/>
    <w:rsid w:val="00CF3811"/>
    <w:rsid w:val="00CF5AA7"/>
    <w:rsid w:val="00CF6CC7"/>
    <w:rsid w:val="00CF74AF"/>
    <w:rsid w:val="00D0003B"/>
    <w:rsid w:val="00D0647F"/>
    <w:rsid w:val="00D12BC6"/>
    <w:rsid w:val="00D131BA"/>
    <w:rsid w:val="00D14334"/>
    <w:rsid w:val="00D1697F"/>
    <w:rsid w:val="00D16A96"/>
    <w:rsid w:val="00D200B8"/>
    <w:rsid w:val="00D22651"/>
    <w:rsid w:val="00D230AB"/>
    <w:rsid w:val="00D27461"/>
    <w:rsid w:val="00D343DE"/>
    <w:rsid w:val="00D35B8F"/>
    <w:rsid w:val="00D40FF3"/>
    <w:rsid w:val="00D42A7F"/>
    <w:rsid w:val="00D434D0"/>
    <w:rsid w:val="00D45577"/>
    <w:rsid w:val="00D46C6A"/>
    <w:rsid w:val="00D505C2"/>
    <w:rsid w:val="00D50A04"/>
    <w:rsid w:val="00D512F3"/>
    <w:rsid w:val="00D5321B"/>
    <w:rsid w:val="00D54264"/>
    <w:rsid w:val="00D55828"/>
    <w:rsid w:val="00D55BEE"/>
    <w:rsid w:val="00D605E9"/>
    <w:rsid w:val="00D60D21"/>
    <w:rsid w:val="00D60F96"/>
    <w:rsid w:val="00D628DE"/>
    <w:rsid w:val="00D63E1F"/>
    <w:rsid w:val="00D656A2"/>
    <w:rsid w:val="00D67897"/>
    <w:rsid w:val="00D70AF1"/>
    <w:rsid w:val="00D74466"/>
    <w:rsid w:val="00D7692D"/>
    <w:rsid w:val="00D76C8C"/>
    <w:rsid w:val="00D825AC"/>
    <w:rsid w:val="00D8393B"/>
    <w:rsid w:val="00D87B88"/>
    <w:rsid w:val="00D924DD"/>
    <w:rsid w:val="00D9278D"/>
    <w:rsid w:val="00D9414F"/>
    <w:rsid w:val="00D94C3A"/>
    <w:rsid w:val="00D94EF0"/>
    <w:rsid w:val="00D96834"/>
    <w:rsid w:val="00D96F73"/>
    <w:rsid w:val="00D9725C"/>
    <w:rsid w:val="00DA0D1C"/>
    <w:rsid w:val="00DA13E9"/>
    <w:rsid w:val="00DA45FA"/>
    <w:rsid w:val="00DA535B"/>
    <w:rsid w:val="00DA60F8"/>
    <w:rsid w:val="00DB0C15"/>
    <w:rsid w:val="00DB2179"/>
    <w:rsid w:val="00DC1479"/>
    <w:rsid w:val="00DC15A9"/>
    <w:rsid w:val="00DC47E6"/>
    <w:rsid w:val="00DC7232"/>
    <w:rsid w:val="00DD1F55"/>
    <w:rsid w:val="00DD4D50"/>
    <w:rsid w:val="00DE0592"/>
    <w:rsid w:val="00DE191B"/>
    <w:rsid w:val="00DE1EE7"/>
    <w:rsid w:val="00DE28F0"/>
    <w:rsid w:val="00DE6DCB"/>
    <w:rsid w:val="00DF246C"/>
    <w:rsid w:val="00DF6AC6"/>
    <w:rsid w:val="00E006D7"/>
    <w:rsid w:val="00E00AEE"/>
    <w:rsid w:val="00E00C5E"/>
    <w:rsid w:val="00E02648"/>
    <w:rsid w:val="00E0438F"/>
    <w:rsid w:val="00E073B4"/>
    <w:rsid w:val="00E10364"/>
    <w:rsid w:val="00E14942"/>
    <w:rsid w:val="00E166E6"/>
    <w:rsid w:val="00E17E0B"/>
    <w:rsid w:val="00E22240"/>
    <w:rsid w:val="00E2579E"/>
    <w:rsid w:val="00E26118"/>
    <w:rsid w:val="00E26F1E"/>
    <w:rsid w:val="00E31121"/>
    <w:rsid w:val="00E32D0D"/>
    <w:rsid w:val="00E35148"/>
    <w:rsid w:val="00E40B66"/>
    <w:rsid w:val="00E437F6"/>
    <w:rsid w:val="00E44741"/>
    <w:rsid w:val="00E529A1"/>
    <w:rsid w:val="00E53638"/>
    <w:rsid w:val="00E5391B"/>
    <w:rsid w:val="00E53A04"/>
    <w:rsid w:val="00E56D33"/>
    <w:rsid w:val="00E613B2"/>
    <w:rsid w:val="00E63FF5"/>
    <w:rsid w:val="00E64866"/>
    <w:rsid w:val="00E64BC7"/>
    <w:rsid w:val="00E720F3"/>
    <w:rsid w:val="00E73B73"/>
    <w:rsid w:val="00E75BD6"/>
    <w:rsid w:val="00E76030"/>
    <w:rsid w:val="00E77792"/>
    <w:rsid w:val="00E778A9"/>
    <w:rsid w:val="00E779D8"/>
    <w:rsid w:val="00E804C5"/>
    <w:rsid w:val="00E80A10"/>
    <w:rsid w:val="00E828C2"/>
    <w:rsid w:val="00E83D5B"/>
    <w:rsid w:val="00E85545"/>
    <w:rsid w:val="00E8703B"/>
    <w:rsid w:val="00E92B60"/>
    <w:rsid w:val="00E93EE2"/>
    <w:rsid w:val="00EA078C"/>
    <w:rsid w:val="00EA0B23"/>
    <w:rsid w:val="00EA3496"/>
    <w:rsid w:val="00EA4812"/>
    <w:rsid w:val="00EA52DE"/>
    <w:rsid w:val="00EA661D"/>
    <w:rsid w:val="00EB2D79"/>
    <w:rsid w:val="00EC0FA4"/>
    <w:rsid w:val="00EC313A"/>
    <w:rsid w:val="00EC59EE"/>
    <w:rsid w:val="00ED09CD"/>
    <w:rsid w:val="00ED2C71"/>
    <w:rsid w:val="00ED2F7A"/>
    <w:rsid w:val="00ED32CA"/>
    <w:rsid w:val="00ED3997"/>
    <w:rsid w:val="00ED3A53"/>
    <w:rsid w:val="00ED4307"/>
    <w:rsid w:val="00ED4922"/>
    <w:rsid w:val="00ED7BE4"/>
    <w:rsid w:val="00EE18C8"/>
    <w:rsid w:val="00EE29B5"/>
    <w:rsid w:val="00EE6C17"/>
    <w:rsid w:val="00EF0CD2"/>
    <w:rsid w:val="00EF0E11"/>
    <w:rsid w:val="00EF155D"/>
    <w:rsid w:val="00EF6508"/>
    <w:rsid w:val="00F02E75"/>
    <w:rsid w:val="00F038CF"/>
    <w:rsid w:val="00F0798D"/>
    <w:rsid w:val="00F160C2"/>
    <w:rsid w:val="00F21864"/>
    <w:rsid w:val="00F24B77"/>
    <w:rsid w:val="00F24EA2"/>
    <w:rsid w:val="00F25797"/>
    <w:rsid w:val="00F26C21"/>
    <w:rsid w:val="00F37839"/>
    <w:rsid w:val="00F42F35"/>
    <w:rsid w:val="00F504A6"/>
    <w:rsid w:val="00F509C4"/>
    <w:rsid w:val="00F52F80"/>
    <w:rsid w:val="00F5334D"/>
    <w:rsid w:val="00F5421F"/>
    <w:rsid w:val="00F55760"/>
    <w:rsid w:val="00F61432"/>
    <w:rsid w:val="00F6528E"/>
    <w:rsid w:val="00F66E23"/>
    <w:rsid w:val="00F77695"/>
    <w:rsid w:val="00F83599"/>
    <w:rsid w:val="00F84E15"/>
    <w:rsid w:val="00F86162"/>
    <w:rsid w:val="00F86D3B"/>
    <w:rsid w:val="00F90DCD"/>
    <w:rsid w:val="00F925F9"/>
    <w:rsid w:val="00F93721"/>
    <w:rsid w:val="00FB37DB"/>
    <w:rsid w:val="00FB44A8"/>
    <w:rsid w:val="00FB5315"/>
    <w:rsid w:val="00FB6AB9"/>
    <w:rsid w:val="00FC34CA"/>
    <w:rsid w:val="00FC4134"/>
    <w:rsid w:val="00FC78F2"/>
    <w:rsid w:val="00FD6DC0"/>
    <w:rsid w:val="00FE0723"/>
    <w:rsid w:val="00FE134B"/>
    <w:rsid w:val="00FE16FF"/>
    <w:rsid w:val="00FE5546"/>
    <w:rsid w:val="00FE5DCE"/>
    <w:rsid w:val="00FE683B"/>
    <w:rsid w:val="00FE7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43501E"/>
  <w15:docId w15:val="{BC0F58F8-2BF1-4D23-B2C4-28A37B4C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50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E5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5508"/>
    <w:rPr>
      <w:rFonts w:ascii="Tahoma" w:hAnsi="Tahoma" w:cs="Tahoma"/>
      <w:sz w:val="16"/>
      <w:szCs w:val="16"/>
    </w:rPr>
  </w:style>
  <w:style w:type="paragraph" w:styleId="ListParagraph">
    <w:name w:val="List Paragraph"/>
    <w:basedOn w:val="Normal"/>
    <w:uiPriority w:val="99"/>
    <w:qFormat/>
    <w:rsid w:val="00241243"/>
    <w:pPr>
      <w:ind w:left="720"/>
      <w:contextualSpacing/>
    </w:pPr>
  </w:style>
  <w:style w:type="character" w:styleId="PlaceholderText">
    <w:name w:val="Placeholder Text"/>
    <w:basedOn w:val="DefaultParagraphFont"/>
    <w:uiPriority w:val="99"/>
    <w:semiHidden/>
    <w:rsid w:val="00527382"/>
    <w:rPr>
      <w:rFonts w:cs="Times New Roman"/>
      <w:color w:val="808080"/>
    </w:rPr>
  </w:style>
  <w:style w:type="table" w:styleId="TableGrid">
    <w:name w:val="Table Grid"/>
    <w:basedOn w:val="TableNormal"/>
    <w:uiPriority w:val="99"/>
    <w:rsid w:val="00A2407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BD4F8E"/>
    <w:rPr>
      <w:rFonts w:cs="Times New Roman"/>
      <w:color w:val="0000FF"/>
      <w:u w:val="single"/>
    </w:rPr>
  </w:style>
  <w:style w:type="paragraph" w:styleId="Header">
    <w:name w:val="header"/>
    <w:basedOn w:val="Normal"/>
    <w:link w:val="HeaderChar"/>
    <w:uiPriority w:val="99"/>
    <w:rsid w:val="00763E46"/>
    <w:pPr>
      <w:tabs>
        <w:tab w:val="center" w:pos="4513"/>
        <w:tab w:val="right" w:pos="9026"/>
      </w:tabs>
    </w:pPr>
  </w:style>
  <w:style w:type="character" w:customStyle="1" w:styleId="HeaderChar">
    <w:name w:val="Header Char"/>
    <w:basedOn w:val="DefaultParagraphFont"/>
    <w:link w:val="Header"/>
    <w:uiPriority w:val="99"/>
    <w:locked/>
    <w:rsid w:val="00763E46"/>
    <w:rPr>
      <w:rFonts w:cs="Times New Roman"/>
      <w:lang w:eastAsia="en-US"/>
    </w:rPr>
  </w:style>
  <w:style w:type="paragraph" w:styleId="Footer">
    <w:name w:val="footer"/>
    <w:basedOn w:val="Normal"/>
    <w:link w:val="FooterChar"/>
    <w:uiPriority w:val="99"/>
    <w:rsid w:val="00763E46"/>
    <w:pPr>
      <w:tabs>
        <w:tab w:val="center" w:pos="4513"/>
        <w:tab w:val="right" w:pos="9026"/>
      </w:tabs>
    </w:pPr>
  </w:style>
  <w:style w:type="character" w:customStyle="1" w:styleId="FooterChar">
    <w:name w:val="Footer Char"/>
    <w:basedOn w:val="DefaultParagraphFont"/>
    <w:link w:val="Footer"/>
    <w:uiPriority w:val="99"/>
    <w:locked/>
    <w:rsid w:val="00763E46"/>
    <w:rPr>
      <w:rFonts w:cs="Times New Roman"/>
      <w:lang w:eastAsia="en-US"/>
    </w:rPr>
  </w:style>
  <w:style w:type="paragraph" w:styleId="EndnoteText">
    <w:name w:val="endnote text"/>
    <w:basedOn w:val="Normal"/>
    <w:link w:val="EndnoteTextChar"/>
    <w:uiPriority w:val="99"/>
    <w:semiHidden/>
    <w:unhideWhenUsed/>
    <w:rsid w:val="001A5B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5BC0"/>
    <w:rPr>
      <w:sz w:val="20"/>
      <w:szCs w:val="20"/>
      <w:lang w:eastAsia="en-US"/>
    </w:rPr>
  </w:style>
  <w:style w:type="character" w:styleId="EndnoteReference">
    <w:name w:val="endnote reference"/>
    <w:basedOn w:val="DefaultParagraphFont"/>
    <w:uiPriority w:val="99"/>
    <w:semiHidden/>
    <w:unhideWhenUsed/>
    <w:rsid w:val="001A5BC0"/>
    <w:rPr>
      <w:vertAlign w:val="superscript"/>
    </w:rPr>
  </w:style>
  <w:style w:type="paragraph" w:styleId="FootnoteText">
    <w:name w:val="footnote text"/>
    <w:basedOn w:val="Normal"/>
    <w:link w:val="FootnoteTextChar"/>
    <w:uiPriority w:val="99"/>
    <w:semiHidden/>
    <w:unhideWhenUsed/>
    <w:rsid w:val="001A5B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BC0"/>
    <w:rPr>
      <w:sz w:val="20"/>
      <w:szCs w:val="20"/>
      <w:lang w:eastAsia="en-US"/>
    </w:rPr>
  </w:style>
  <w:style w:type="character" w:styleId="FootnoteReference">
    <w:name w:val="footnote reference"/>
    <w:basedOn w:val="DefaultParagraphFont"/>
    <w:uiPriority w:val="99"/>
    <w:semiHidden/>
    <w:unhideWhenUsed/>
    <w:rsid w:val="001A5BC0"/>
    <w:rPr>
      <w:vertAlign w:val="superscript"/>
    </w:rPr>
  </w:style>
  <w:style w:type="character" w:styleId="CommentReference">
    <w:name w:val="annotation reference"/>
    <w:basedOn w:val="DefaultParagraphFont"/>
    <w:uiPriority w:val="99"/>
    <w:semiHidden/>
    <w:unhideWhenUsed/>
    <w:rsid w:val="000A58A0"/>
    <w:rPr>
      <w:sz w:val="16"/>
      <w:szCs w:val="16"/>
    </w:rPr>
  </w:style>
  <w:style w:type="paragraph" w:styleId="CommentText">
    <w:name w:val="annotation text"/>
    <w:basedOn w:val="Normal"/>
    <w:link w:val="CommentTextChar"/>
    <w:uiPriority w:val="99"/>
    <w:semiHidden/>
    <w:unhideWhenUsed/>
    <w:rsid w:val="000A58A0"/>
    <w:pPr>
      <w:spacing w:line="240" w:lineRule="auto"/>
    </w:pPr>
    <w:rPr>
      <w:sz w:val="20"/>
      <w:szCs w:val="20"/>
    </w:rPr>
  </w:style>
  <w:style w:type="character" w:customStyle="1" w:styleId="CommentTextChar">
    <w:name w:val="Comment Text Char"/>
    <w:basedOn w:val="DefaultParagraphFont"/>
    <w:link w:val="CommentText"/>
    <w:uiPriority w:val="99"/>
    <w:semiHidden/>
    <w:rsid w:val="000A58A0"/>
    <w:rPr>
      <w:sz w:val="20"/>
      <w:szCs w:val="20"/>
      <w:lang w:eastAsia="en-US"/>
    </w:rPr>
  </w:style>
  <w:style w:type="paragraph" w:styleId="CommentSubject">
    <w:name w:val="annotation subject"/>
    <w:basedOn w:val="CommentText"/>
    <w:next w:val="CommentText"/>
    <w:link w:val="CommentSubjectChar"/>
    <w:uiPriority w:val="99"/>
    <w:semiHidden/>
    <w:unhideWhenUsed/>
    <w:rsid w:val="000A58A0"/>
    <w:rPr>
      <w:b/>
      <w:bCs/>
    </w:rPr>
  </w:style>
  <w:style w:type="character" w:customStyle="1" w:styleId="CommentSubjectChar">
    <w:name w:val="Comment Subject Char"/>
    <w:basedOn w:val="CommentTextChar"/>
    <w:link w:val="CommentSubject"/>
    <w:uiPriority w:val="99"/>
    <w:semiHidden/>
    <w:rsid w:val="000A58A0"/>
    <w:rPr>
      <w:b/>
      <w:bCs/>
      <w:sz w:val="20"/>
      <w:szCs w:val="20"/>
      <w:lang w:eastAsia="en-US"/>
    </w:rPr>
  </w:style>
  <w:style w:type="character" w:styleId="FollowedHyperlink">
    <w:name w:val="FollowedHyperlink"/>
    <w:basedOn w:val="DefaultParagraphFont"/>
    <w:uiPriority w:val="99"/>
    <w:semiHidden/>
    <w:unhideWhenUsed/>
    <w:rsid w:val="009800C2"/>
    <w:rPr>
      <w:color w:val="800080" w:themeColor="followedHyperlink"/>
      <w:u w:val="single"/>
    </w:rPr>
  </w:style>
  <w:style w:type="paragraph" w:customStyle="1" w:styleId="Default">
    <w:name w:val="Default"/>
    <w:basedOn w:val="Normal"/>
    <w:rsid w:val="00686C48"/>
    <w:pPr>
      <w:autoSpaceDE w:val="0"/>
      <w:autoSpaceDN w:val="0"/>
      <w:spacing w:after="0" w:line="240" w:lineRule="auto"/>
    </w:pPr>
    <w:rPr>
      <w:rFonts w:ascii="Arial" w:eastAsiaTheme="minorHAnsi" w:hAnsi="Arial" w:cs="Arial"/>
      <w:color w:val="000000"/>
      <w:sz w:val="24"/>
      <w:szCs w:val="24"/>
    </w:rPr>
  </w:style>
  <w:style w:type="character" w:customStyle="1" w:styleId="UnresolvedMention1">
    <w:name w:val="Unresolved Mention1"/>
    <w:basedOn w:val="DefaultParagraphFont"/>
    <w:uiPriority w:val="99"/>
    <w:semiHidden/>
    <w:unhideWhenUsed/>
    <w:rsid w:val="007A5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935737">
      <w:bodyDiv w:val="1"/>
      <w:marLeft w:val="0"/>
      <w:marRight w:val="0"/>
      <w:marTop w:val="0"/>
      <w:marBottom w:val="0"/>
      <w:divBdr>
        <w:top w:val="none" w:sz="0" w:space="0" w:color="auto"/>
        <w:left w:val="none" w:sz="0" w:space="0" w:color="auto"/>
        <w:bottom w:val="none" w:sz="0" w:space="0" w:color="auto"/>
        <w:right w:val="none" w:sz="0" w:space="0" w:color="auto"/>
      </w:divBdr>
    </w:div>
    <w:div w:id="1710759754">
      <w:bodyDiv w:val="1"/>
      <w:marLeft w:val="0"/>
      <w:marRight w:val="0"/>
      <w:marTop w:val="0"/>
      <w:marBottom w:val="0"/>
      <w:divBdr>
        <w:top w:val="none" w:sz="0" w:space="0" w:color="auto"/>
        <w:left w:val="none" w:sz="0" w:space="0" w:color="auto"/>
        <w:bottom w:val="none" w:sz="0" w:space="0" w:color="auto"/>
        <w:right w:val="none" w:sz="0" w:space="0" w:color="auto"/>
      </w:divBdr>
    </w:div>
    <w:div w:id="20741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c.equality.perth@uhi.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c.equality.perth@uhi.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c.equality.perth@uhi.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rth.uhi.ac.uk/t4-media/one-web/perth/about-us/policies-regulations-and-guidelines" TargetMode="External"/><Relationship Id="rId5" Type="http://schemas.openxmlformats.org/officeDocument/2006/relationships/numbering" Target="numbering.xml"/><Relationship Id="rId15" Type="http://schemas.openxmlformats.org/officeDocument/2006/relationships/hyperlink" Target="mailto:pc.equality.perth@uhi.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c.equality.perth@uhi.ac.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nna.kaczmarek.perth@uhi.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erth.uhi.ac.uk/t4-media/one-web/perth/about-us/policies-regulations-and-guidelin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uk/imgres?imgurl=https://college.jobs.ac.uk/getasset/e4442777-97f8-416b-bfab-e26e5713ad33/&amp;imgrefurl=https://college.jobs.ac.uk/employer/1357/perth-college-uhi/&amp;docid=jbyEBKgrIVCBwM&amp;tbnid=pwiK-WYB6regRM:&amp;vet=10ahUKEwiVh7ah5NDbAhUMB8AKHQWUAzQQMwj_ASgeMB4..i&amp;w=360&amp;h=180&amp;safe=strict&amp;bih=477&amp;biw=985&amp;q=perth%20college&amp;ved=0ahUKEwiVh7ah5NDbAhUMB8AKHQWUAzQQMwj_ASgeMB4&amp;iact=mrc&amp;uac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CFD674F0CD0174E9B01D2FA10DBA538" ma:contentTypeVersion="7" ma:contentTypeDescription="Create a new document." ma:contentTypeScope="" ma:versionID="b6bc2a6df15be5c615f836210d6157b6">
  <xsd:schema xmlns:xsd="http://www.w3.org/2001/XMLSchema" xmlns:xs="http://www.w3.org/2001/XMLSchema" xmlns:p="http://schemas.microsoft.com/office/2006/metadata/properties" xmlns:ns3="8a7333a4-396f-4f7d-8efa-a8a6d6f24dc1" xmlns:ns4="80c1a25b-248e-4b65-a962-dca75328a75c" targetNamespace="http://schemas.microsoft.com/office/2006/metadata/properties" ma:root="true" ma:fieldsID="71ec1c655f56283af26ff87aa92f3832" ns3:_="" ns4:_="">
    <xsd:import namespace="8a7333a4-396f-4f7d-8efa-a8a6d6f24dc1"/>
    <xsd:import namespace="80c1a25b-248e-4b65-a962-dca75328a7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333a4-396f-4f7d-8efa-a8a6d6f24d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1a25b-248e-4b65-a962-dca75328a7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A9B05-6E4C-40A2-9772-1CA32583FF02}">
  <ds:schemaRefs>
    <ds:schemaRef ds:uri="http://schemas.microsoft.com/sharepoint/v3/contenttype/forms"/>
  </ds:schemaRefs>
</ds:datastoreItem>
</file>

<file path=customXml/itemProps2.xml><?xml version="1.0" encoding="utf-8"?>
<ds:datastoreItem xmlns:ds="http://schemas.openxmlformats.org/officeDocument/2006/customXml" ds:itemID="{7EEE9C2D-9B4A-44DC-9D8A-6464AFD031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BB3087-6988-41A8-8608-E511E8BC1AE9}">
  <ds:schemaRefs>
    <ds:schemaRef ds:uri="http://schemas.openxmlformats.org/officeDocument/2006/bibliography"/>
  </ds:schemaRefs>
</ds:datastoreItem>
</file>

<file path=customXml/itemProps4.xml><?xml version="1.0" encoding="utf-8"?>
<ds:datastoreItem xmlns:ds="http://schemas.openxmlformats.org/officeDocument/2006/customXml" ds:itemID="{2A874EAE-5F71-49E0-9C03-01526DFF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333a4-396f-4f7d-8efa-a8a6d6f24dc1"/>
    <ds:schemaRef ds:uri="80c1a25b-248e-4b65-a962-dca75328a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4401</Words>
  <Characters>25091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(online) Full Equality Impact Assessment Form (Full EIA)</vt:lpstr>
    </vt:vector>
  </TitlesOfParts>
  <Company>University of Exeter</Company>
  <LinksUpToDate>false</LinksUpToDate>
  <CharactersWithSpaces>29434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Full Equality Impact Assessment Form (Full EIA)</dc:title>
  <dc:creator>helen booker</dc:creator>
  <cp:lastModifiedBy>Anna Maria Kaczmarek</cp:lastModifiedBy>
  <cp:revision>2</cp:revision>
  <cp:lastPrinted>2020-01-10T11:44:00Z</cp:lastPrinted>
  <dcterms:created xsi:type="dcterms:W3CDTF">2021-06-09T10:23:00Z</dcterms:created>
  <dcterms:modified xsi:type="dcterms:W3CDTF">2021-06-09T10:23:00Z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0x010100ECFD674F0CD0174E9B01D2FA10DBA538</vt:lpwstr>
  </property>
</Properties>
</file>